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7D7C" w14:textId="750B3A5B" w:rsidR="00F91B4E" w:rsidRDefault="00F91B4E"/>
    <w:p w14:paraId="4F04CDE7" w14:textId="0A9E4C47" w:rsidR="00F91B4E" w:rsidRDefault="00F91B4E"/>
    <w:p w14:paraId="11EDA01B" w14:textId="77777777" w:rsidR="00F91B4E" w:rsidRDefault="00F91B4E"/>
    <w:p w14:paraId="30C58335" w14:textId="77777777" w:rsidR="00F91B4E" w:rsidRDefault="00F91B4E"/>
    <w:p w14:paraId="24036390" w14:textId="77777777" w:rsidR="00F91B4E" w:rsidRDefault="00F91B4E"/>
    <w:p w14:paraId="355DC9B7" w14:textId="77777777" w:rsidR="00F91B4E" w:rsidRDefault="00F91B4E"/>
    <w:p w14:paraId="0A5DA60C" w14:textId="77777777" w:rsidR="00F91B4E" w:rsidRDefault="00F91B4E"/>
    <w:p w14:paraId="56C70308" w14:textId="7413DC56" w:rsidR="00F91B4E" w:rsidRDefault="008A0450">
      <w:r w:rsidRPr="002216F7">
        <w:rPr>
          <w:noProof/>
          <w:sz w:val="2"/>
          <w:szCs w:val="2"/>
        </w:rPr>
        <w:drawing>
          <wp:anchor distT="0" distB="0" distL="114300" distR="114300" simplePos="0" relativeHeight="251658240" behindDoc="0" locked="0" layoutInCell="1" allowOverlap="1" wp14:anchorId="1321088E" wp14:editId="6F634D93">
            <wp:simplePos x="0" y="0"/>
            <wp:positionH relativeFrom="column">
              <wp:posOffset>533400</wp:posOffset>
            </wp:positionH>
            <wp:positionV relativeFrom="paragraph">
              <wp:posOffset>151765</wp:posOffset>
            </wp:positionV>
            <wp:extent cx="1048385" cy="285750"/>
            <wp:effectExtent l="0" t="0" r="0" b="0"/>
            <wp:wrapNone/>
            <wp:docPr id="941037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37537"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p w14:paraId="55585BF5" w14:textId="77777777" w:rsidR="00F91B4E" w:rsidRDefault="00F91B4E" w:rsidP="00F91B4E">
      <w:pPr>
        <w:pBdr>
          <w:left w:val="single" w:sz="4" w:space="4" w:color="000000" w:themeColor="text1"/>
        </w:pBdr>
      </w:pPr>
    </w:p>
    <w:p w14:paraId="5F2F1CFB" w14:textId="1A526AC0" w:rsidR="00F91B4E" w:rsidRPr="007317F6" w:rsidRDefault="0017242C" w:rsidP="007317F6">
      <w:pPr>
        <w:pStyle w:val="Heading1"/>
      </w:pPr>
      <w:bookmarkStart w:id="0" w:name="_Toc206060249"/>
      <w:bookmarkStart w:id="1" w:name="_Toc206066742"/>
      <w:bookmarkStart w:id="2" w:name="_Toc206669420"/>
      <w:bookmarkStart w:id="3" w:name="_Toc206768431"/>
      <w:bookmarkStart w:id="4" w:name="_Toc206768458"/>
      <w:bookmarkStart w:id="5" w:name="_Toc206769107"/>
      <w:bookmarkStart w:id="6" w:name="_Toc206769880"/>
      <w:bookmarkStart w:id="7" w:name="_Toc207630881"/>
      <w:bookmarkStart w:id="8" w:name="_Toc209512210"/>
      <w:bookmarkStart w:id="9" w:name="_Toc210631387"/>
      <w:bookmarkStart w:id="10" w:name="_Toc210632241"/>
      <w:bookmarkStart w:id="11" w:name="_Toc215261950"/>
      <w:bookmarkStart w:id="12" w:name="_Toc215679992"/>
      <w:bookmarkStart w:id="13" w:name="_Toc215680445"/>
      <w:r w:rsidRPr="007317F6">
        <w:t xml:space="preserve">CHANGE MANAGEMENT </w:t>
      </w:r>
      <w:r w:rsidR="00F91B4E" w:rsidRPr="007317F6">
        <w:t>POLICY</w:t>
      </w:r>
      <w:bookmarkEnd w:id="0"/>
      <w:bookmarkEnd w:id="1"/>
      <w:bookmarkEnd w:id="2"/>
      <w:bookmarkEnd w:id="3"/>
      <w:bookmarkEnd w:id="4"/>
      <w:bookmarkEnd w:id="5"/>
      <w:bookmarkEnd w:id="6"/>
      <w:bookmarkEnd w:id="7"/>
      <w:bookmarkEnd w:id="8"/>
      <w:bookmarkEnd w:id="9"/>
      <w:bookmarkEnd w:id="10"/>
      <w:bookmarkEnd w:id="11"/>
      <w:bookmarkEnd w:id="12"/>
      <w:bookmarkEnd w:id="13"/>
    </w:p>
    <w:p w14:paraId="015976CB" w14:textId="75650642" w:rsidR="000C0976" w:rsidRDefault="000C0976" w:rsidP="00F91B4E">
      <w:pPr>
        <w:pBdr>
          <w:left w:val="single" w:sz="4" w:space="4" w:color="000000" w:themeColor="text1"/>
        </w:pBdr>
        <w:rPr>
          <w:b/>
          <w:bCs/>
          <w:color w:val="452761"/>
        </w:rPr>
      </w:pPr>
      <w:r w:rsidRPr="000C0976">
        <w:rPr>
          <w:color w:val="452761"/>
        </w:rPr>
        <w:t>Aidacare</w:t>
      </w:r>
      <w:r>
        <w:rPr>
          <w:b/>
          <w:bCs/>
          <w:color w:val="452761"/>
        </w:rPr>
        <w:t xml:space="preserve"> </w:t>
      </w:r>
      <w:r w:rsidR="00A83ABB">
        <w:rPr>
          <w:b/>
          <w:bCs/>
          <w:color w:val="452761"/>
        </w:rPr>
        <w:t>Information Technology</w:t>
      </w:r>
    </w:p>
    <w:p w14:paraId="0C4EFA57" w14:textId="3CDF718A" w:rsidR="00F91B4E" w:rsidRDefault="00A501EB" w:rsidP="00F91B4E">
      <w:pPr>
        <w:pBdr>
          <w:left w:val="single" w:sz="4" w:space="4" w:color="000000" w:themeColor="text1"/>
        </w:pBdr>
        <w:rPr>
          <w:color w:val="452761"/>
        </w:rPr>
      </w:pPr>
      <w:r w:rsidRPr="00602120">
        <w:rPr>
          <w:b/>
          <w:bCs/>
          <w:color w:val="452761"/>
          <w:highlight w:val="yellow"/>
        </w:rPr>
        <w:t>QR-GRC-00</w:t>
      </w:r>
      <w:r w:rsidR="0017242C" w:rsidRPr="00602120">
        <w:rPr>
          <w:b/>
          <w:bCs/>
          <w:color w:val="452761"/>
          <w:highlight w:val="yellow"/>
        </w:rPr>
        <w:t>0</w:t>
      </w:r>
      <w:r w:rsidR="00FF3935" w:rsidRPr="00602120">
        <w:rPr>
          <w:b/>
          <w:bCs/>
          <w:color w:val="452761"/>
          <w:highlight w:val="yellow"/>
        </w:rPr>
        <w:t xml:space="preserve"> </w:t>
      </w:r>
      <w:r w:rsidR="00FF3935" w:rsidRPr="00602120">
        <w:rPr>
          <w:color w:val="452761"/>
          <w:highlight w:val="yellow"/>
        </w:rPr>
        <w:t>V01</w:t>
      </w:r>
    </w:p>
    <w:p w14:paraId="257228A3" w14:textId="77777777" w:rsidR="000C0976" w:rsidRPr="00246F9D" w:rsidRDefault="000C0976" w:rsidP="00F91B4E">
      <w:pPr>
        <w:pBdr>
          <w:left w:val="single" w:sz="4" w:space="4" w:color="000000" w:themeColor="text1"/>
        </w:pBdr>
        <w:rPr>
          <w:b/>
          <w:bCs/>
          <w:color w:val="452761"/>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4F37" w:rsidRPr="00F91B4E" w14:paraId="5DEEC36F" w14:textId="77777777" w:rsidTr="00AC4F37">
        <w:tc>
          <w:tcPr>
            <w:tcW w:w="4508" w:type="dxa"/>
          </w:tcPr>
          <w:p w14:paraId="35B44E45" w14:textId="5C3E2B00" w:rsidR="00ED6556" w:rsidRPr="00F91B4E" w:rsidRDefault="00ED6556" w:rsidP="00AC4F37">
            <w:pPr>
              <w:rPr>
                <w:rFonts w:ascii="Bahnschrift Light" w:hAnsi="Bahnschrift Light"/>
                <w:sz w:val="52"/>
                <w:szCs w:val="52"/>
              </w:rPr>
            </w:pPr>
          </w:p>
        </w:tc>
        <w:tc>
          <w:tcPr>
            <w:tcW w:w="4508" w:type="dxa"/>
          </w:tcPr>
          <w:p w14:paraId="612B8734" w14:textId="5D2E5252" w:rsidR="00AC4F37" w:rsidRPr="00F91B4E" w:rsidRDefault="00AC4F37" w:rsidP="00AC4F37">
            <w:pPr>
              <w:rPr>
                <w:sz w:val="52"/>
                <w:szCs w:val="52"/>
              </w:rPr>
            </w:pPr>
          </w:p>
        </w:tc>
      </w:tr>
    </w:tbl>
    <w:p w14:paraId="453069D3" w14:textId="2E512AD1" w:rsidR="00CF2B15" w:rsidRDefault="00CF2B15" w:rsidP="00FE5CE5">
      <w:pPr>
        <w:spacing w:before="0" w:after="160" w:line="259" w:lineRule="auto"/>
        <w:ind w:left="0"/>
      </w:pPr>
      <w:r>
        <w:br w:type="page"/>
      </w:r>
    </w:p>
    <w:bookmarkStart w:id="14" w:name="_Toc215679993" w:displacedByCustomXml="next"/>
    <w:bookmarkStart w:id="15" w:name="_Toc215680446" w:displacedByCustomXml="next"/>
    <w:sdt>
      <w:sdtPr>
        <w:rPr>
          <w:rFonts w:eastAsiaTheme="minorHAnsi"/>
          <w:color w:val="auto"/>
          <w:spacing w:val="0"/>
          <w:sz w:val="22"/>
          <w:szCs w:val="22"/>
        </w:rPr>
        <w:id w:val="-211577597"/>
        <w:docPartObj>
          <w:docPartGallery w:val="Table of Contents"/>
          <w:docPartUnique/>
        </w:docPartObj>
      </w:sdtPr>
      <w:sdtEndPr>
        <w:rPr>
          <w:b/>
          <w:bCs/>
          <w:noProof/>
        </w:rPr>
      </w:sdtEndPr>
      <w:sdtContent>
        <w:p w14:paraId="51AAF610" w14:textId="41074604" w:rsidR="001731E9" w:rsidRPr="007E14D5" w:rsidRDefault="008A1128" w:rsidP="007E14D5">
          <w:pPr>
            <w:pStyle w:val="TOCHeading"/>
          </w:pPr>
          <w:r>
            <w:t>Contents</w:t>
          </w:r>
          <w:bookmarkEnd w:id="15"/>
          <w:bookmarkEnd w:id="14"/>
          <w:r>
            <w:fldChar w:fldCharType="begin"/>
          </w:r>
          <w:r>
            <w:instrText xml:space="preserve"> TOC \o "1-3" \h \z \u </w:instrText>
          </w:r>
          <w:r>
            <w:fldChar w:fldCharType="separate"/>
          </w:r>
        </w:p>
        <w:p w14:paraId="26AE9423" w14:textId="4D42AE33"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47" w:history="1">
            <w:r w:rsidRPr="00962E54">
              <w:rPr>
                <w:rStyle w:val="Hyperlink"/>
                <w:noProof/>
              </w:rPr>
              <w:t>1.0</w:t>
            </w:r>
            <w:r>
              <w:rPr>
                <w:rFonts w:asciiTheme="minorHAnsi" w:eastAsiaTheme="minorEastAsia" w:hAnsiTheme="minorHAnsi" w:cstheme="minorBidi"/>
                <w:noProof/>
                <w:sz w:val="24"/>
                <w:szCs w:val="24"/>
                <w:lang w:val="en-AU" w:eastAsia="en-AU"/>
              </w:rPr>
              <w:tab/>
            </w:r>
            <w:r w:rsidRPr="00962E54">
              <w:rPr>
                <w:rStyle w:val="Hyperlink"/>
                <w:noProof/>
              </w:rPr>
              <w:t>PURPOSE</w:t>
            </w:r>
            <w:r>
              <w:rPr>
                <w:noProof/>
                <w:webHidden/>
              </w:rPr>
              <w:tab/>
            </w:r>
            <w:r>
              <w:rPr>
                <w:noProof/>
                <w:webHidden/>
              </w:rPr>
              <w:fldChar w:fldCharType="begin"/>
            </w:r>
            <w:r>
              <w:rPr>
                <w:noProof/>
                <w:webHidden/>
              </w:rPr>
              <w:instrText xml:space="preserve"> PAGEREF _Toc215680447 \h </w:instrText>
            </w:r>
            <w:r>
              <w:rPr>
                <w:noProof/>
                <w:webHidden/>
              </w:rPr>
            </w:r>
            <w:r>
              <w:rPr>
                <w:noProof/>
                <w:webHidden/>
              </w:rPr>
              <w:fldChar w:fldCharType="separate"/>
            </w:r>
            <w:r>
              <w:rPr>
                <w:noProof/>
                <w:webHidden/>
              </w:rPr>
              <w:t>2</w:t>
            </w:r>
            <w:r>
              <w:rPr>
                <w:noProof/>
                <w:webHidden/>
              </w:rPr>
              <w:fldChar w:fldCharType="end"/>
            </w:r>
          </w:hyperlink>
        </w:p>
        <w:p w14:paraId="1275D1C4" w14:textId="34DA2BC0"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48" w:history="1">
            <w:r w:rsidRPr="00962E54">
              <w:rPr>
                <w:rStyle w:val="Hyperlink"/>
                <w:noProof/>
              </w:rPr>
              <w:t>2.0</w:t>
            </w:r>
            <w:r>
              <w:rPr>
                <w:rFonts w:asciiTheme="minorHAnsi" w:eastAsiaTheme="minorEastAsia" w:hAnsiTheme="minorHAnsi" w:cstheme="minorBidi"/>
                <w:noProof/>
                <w:sz w:val="24"/>
                <w:szCs w:val="24"/>
                <w:lang w:val="en-AU" w:eastAsia="en-AU"/>
              </w:rPr>
              <w:tab/>
            </w:r>
            <w:r w:rsidRPr="00962E54">
              <w:rPr>
                <w:rStyle w:val="Hyperlink"/>
                <w:noProof/>
              </w:rPr>
              <w:t>SCOPE</w:t>
            </w:r>
            <w:r>
              <w:rPr>
                <w:noProof/>
                <w:webHidden/>
              </w:rPr>
              <w:tab/>
            </w:r>
            <w:r>
              <w:rPr>
                <w:noProof/>
                <w:webHidden/>
              </w:rPr>
              <w:fldChar w:fldCharType="begin"/>
            </w:r>
            <w:r>
              <w:rPr>
                <w:noProof/>
                <w:webHidden/>
              </w:rPr>
              <w:instrText xml:space="preserve"> PAGEREF _Toc215680448 \h </w:instrText>
            </w:r>
            <w:r>
              <w:rPr>
                <w:noProof/>
                <w:webHidden/>
              </w:rPr>
            </w:r>
            <w:r>
              <w:rPr>
                <w:noProof/>
                <w:webHidden/>
              </w:rPr>
              <w:fldChar w:fldCharType="separate"/>
            </w:r>
            <w:r>
              <w:rPr>
                <w:noProof/>
                <w:webHidden/>
              </w:rPr>
              <w:t>2</w:t>
            </w:r>
            <w:r>
              <w:rPr>
                <w:noProof/>
                <w:webHidden/>
              </w:rPr>
              <w:fldChar w:fldCharType="end"/>
            </w:r>
          </w:hyperlink>
        </w:p>
        <w:p w14:paraId="4CFD17E1" w14:textId="4926E3B9"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49" w:history="1">
            <w:r w:rsidRPr="00962E54">
              <w:rPr>
                <w:rStyle w:val="Hyperlink"/>
                <w:noProof/>
              </w:rPr>
              <w:t>3.0</w:t>
            </w:r>
            <w:r>
              <w:rPr>
                <w:rFonts w:asciiTheme="minorHAnsi" w:eastAsiaTheme="minorEastAsia" w:hAnsiTheme="minorHAnsi" w:cstheme="minorBidi"/>
                <w:noProof/>
                <w:sz w:val="24"/>
                <w:szCs w:val="24"/>
                <w:lang w:val="en-AU" w:eastAsia="en-AU"/>
              </w:rPr>
              <w:tab/>
            </w:r>
            <w:r w:rsidRPr="00962E54">
              <w:rPr>
                <w:rStyle w:val="Hyperlink"/>
                <w:noProof/>
              </w:rPr>
              <w:t>OUT OF SCOPE</w:t>
            </w:r>
            <w:r>
              <w:rPr>
                <w:noProof/>
                <w:webHidden/>
              </w:rPr>
              <w:tab/>
            </w:r>
            <w:r>
              <w:rPr>
                <w:noProof/>
                <w:webHidden/>
              </w:rPr>
              <w:fldChar w:fldCharType="begin"/>
            </w:r>
            <w:r>
              <w:rPr>
                <w:noProof/>
                <w:webHidden/>
              </w:rPr>
              <w:instrText xml:space="preserve"> PAGEREF _Toc215680449 \h </w:instrText>
            </w:r>
            <w:r>
              <w:rPr>
                <w:noProof/>
                <w:webHidden/>
              </w:rPr>
            </w:r>
            <w:r>
              <w:rPr>
                <w:noProof/>
                <w:webHidden/>
              </w:rPr>
              <w:fldChar w:fldCharType="separate"/>
            </w:r>
            <w:r>
              <w:rPr>
                <w:noProof/>
                <w:webHidden/>
              </w:rPr>
              <w:t>2</w:t>
            </w:r>
            <w:r>
              <w:rPr>
                <w:noProof/>
                <w:webHidden/>
              </w:rPr>
              <w:fldChar w:fldCharType="end"/>
            </w:r>
          </w:hyperlink>
        </w:p>
        <w:p w14:paraId="2489FE1D" w14:textId="7FF9C8D2"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50" w:history="1">
            <w:r w:rsidRPr="00962E54">
              <w:rPr>
                <w:rStyle w:val="Hyperlink"/>
                <w:noProof/>
              </w:rPr>
              <w:t>4.0</w:t>
            </w:r>
            <w:r>
              <w:rPr>
                <w:rFonts w:asciiTheme="minorHAnsi" w:eastAsiaTheme="minorEastAsia" w:hAnsiTheme="minorHAnsi" w:cstheme="minorBidi"/>
                <w:noProof/>
                <w:sz w:val="24"/>
                <w:szCs w:val="24"/>
                <w:lang w:val="en-AU" w:eastAsia="en-AU"/>
              </w:rPr>
              <w:tab/>
            </w:r>
            <w:r w:rsidRPr="00962E54">
              <w:rPr>
                <w:rStyle w:val="Hyperlink"/>
                <w:noProof/>
              </w:rPr>
              <w:t>DEFINITIONS</w:t>
            </w:r>
            <w:r>
              <w:rPr>
                <w:noProof/>
                <w:webHidden/>
              </w:rPr>
              <w:tab/>
            </w:r>
            <w:r>
              <w:rPr>
                <w:noProof/>
                <w:webHidden/>
              </w:rPr>
              <w:fldChar w:fldCharType="begin"/>
            </w:r>
            <w:r>
              <w:rPr>
                <w:noProof/>
                <w:webHidden/>
              </w:rPr>
              <w:instrText xml:space="preserve"> PAGEREF _Toc215680450 \h </w:instrText>
            </w:r>
            <w:r>
              <w:rPr>
                <w:noProof/>
                <w:webHidden/>
              </w:rPr>
            </w:r>
            <w:r>
              <w:rPr>
                <w:noProof/>
                <w:webHidden/>
              </w:rPr>
              <w:fldChar w:fldCharType="separate"/>
            </w:r>
            <w:r>
              <w:rPr>
                <w:noProof/>
                <w:webHidden/>
              </w:rPr>
              <w:t>2</w:t>
            </w:r>
            <w:r>
              <w:rPr>
                <w:noProof/>
                <w:webHidden/>
              </w:rPr>
              <w:fldChar w:fldCharType="end"/>
            </w:r>
          </w:hyperlink>
        </w:p>
        <w:p w14:paraId="5CE65D2C" w14:textId="31923FDD"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51" w:history="1">
            <w:r w:rsidRPr="00962E54">
              <w:rPr>
                <w:rStyle w:val="Hyperlink"/>
                <w:noProof/>
              </w:rPr>
              <w:t>5.0</w:t>
            </w:r>
            <w:r>
              <w:rPr>
                <w:rFonts w:asciiTheme="minorHAnsi" w:eastAsiaTheme="minorEastAsia" w:hAnsiTheme="minorHAnsi" w:cstheme="minorBidi"/>
                <w:noProof/>
                <w:sz w:val="24"/>
                <w:szCs w:val="24"/>
                <w:lang w:val="en-AU" w:eastAsia="en-AU"/>
              </w:rPr>
              <w:tab/>
            </w:r>
            <w:r w:rsidRPr="00962E54">
              <w:rPr>
                <w:rStyle w:val="Hyperlink"/>
                <w:noProof/>
              </w:rPr>
              <w:t>NIST CSF REQUIREMENTS</w:t>
            </w:r>
            <w:r>
              <w:rPr>
                <w:noProof/>
                <w:webHidden/>
              </w:rPr>
              <w:tab/>
            </w:r>
            <w:r>
              <w:rPr>
                <w:noProof/>
                <w:webHidden/>
              </w:rPr>
              <w:fldChar w:fldCharType="begin"/>
            </w:r>
            <w:r>
              <w:rPr>
                <w:noProof/>
                <w:webHidden/>
              </w:rPr>
              <w:instrText xml:space="preserve"> PAGEREF _Toc215680451 \h </w:instrText>
            </w:r>
            <w:r>
              <w:rPr>
                <w:noProof/>
                <w:webHidden/>
              </w:rPr>
            </w:r>
            <w:r>
              <w:rPr>
                <w:noProof/>
                <w:webHidden/>
              </w:rPr>
              <w:fldChar w:fldCharType="separate"/>
            </w:r>
            <w:r>
              <w:rPr>
                <w:noProof/>
                <w:webHidden/>
              </w:rPr>
              <w:t>3</w:t>
            </w:r>
            <w:r>
              <w:rPr>
                <w:noProof/>
                <w:webHidden/>
              </w:rPr>
              <w:fldChar w:fldCharType="end"/>
            </w:r>
          </w:hyperlink>
        </w:p>
        <w:p w14:paraId="0C915B7F" w14:textId="320256C6"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52" w:history="1">
            <w:r w:rsidRPr="00962E54">
              <w:rPr>
                <w:rStyle w:val="Hyperlink"/>
                <w:noProof/>
              </w:rPr>
              <w:t>6.0</w:t>
            </w:r>
            <w:r>
              <w:rPr>
                <w:rFonts w:asciiTheme="minorHAnsi" w:eastAsiaTheme="minorEastAsia" w:hAnsiTheme="minorHAnsi" w:cstheme="minorBidi"/>
                <w:noProof/>
                <w:sz w:val="24"/>
                <w:szCs w:val="24"/>
                <w:lang w:val="en-AU" w:eastAsia="en-AU"/>
              </w:rPr>
              <w:tab/>
            </w:r>
            <w:r w:rsidRPr="00962E54">
              <w:rPr>
                <w:rStyle w:val="Hyperlink"/>
                <w:noProof/>
              </w:rPr>
              <w:t>POLICY STATEMENTS</w:t>
            </w:r>
            <w:r>
              <w:rPr>
                <w:noProof/>
                <w:webHidden/>
              </w:rPr>
              <w:tab/>
            </w:r>
            <w:r>
              <w:rPr>
                <w:noProof/>
                <w:webHidden/>
              </w:rPr>
              <w:fldChar w:fldCharType="begin"/>
            </w:r>
            <w:r>
              <w:rPr>
                <w:noProof/>
                <w:webHidden/>
              </w:rPr>
              <w:instrText xml:space="preserve"> PAGEREF _Toc215680452 \h </w:instrText>
            </w:r>
            <w:r>
              <w:rPr>
                <w:noProof/>
                <w:webHidden/>
              </w:rPr>
            </w:r>
            <w:r>
              <w:rPr>
                <w:noProof/>
                <w:webHidden/>
              </w:rPr>
              <w:fldChar w:fldCharType="separate"/>
            </w:r>
            <w:r>
              <w:rPr>
                <w:noProof/>
                <w:webHidden/>
              </w:rPr>
              <w:t>3</w:t>
            </w:r>
            <w:r>
              <w:rPr>
                <w:noProof/>
                <w:webHidden/>
              </w:rPr>
              <w:fldChar w:fldCharType="end"/>
            </w:r>
          </w:hyperlink>
        </w:p>
        <w:p w14:paraId="3F6FC9F0" w14:textId="6EE522CC" w:rsidR="001731E9" w:rsidRDefault="001731E9">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53" w:history="1">
            <w:r w:rsidRPr="00962E54">
              <w:rPr>
                <w:rStyle w:val="Hyperlink"/>
                <w:noProof/>
              </w:rPr>
              <w:t>6.1</w:t>
            </w:r>
            <w:r>
              <w:rPr>
                <w:rFonts w:asciiTheme="minorHAnsi" w:eastAsiaTheme="minorEastAsia" w:hAnsiTheme="minorHAnsi" w:cstheme="minorBidi"/>
                <w:noProof/>
                <w:sz w:val="24"/>
                <w:szCs w:val="24"/>
                <w:lang w:val="en-AU" w:eastAsia="en-AU"/>
              </w:rPr>
              <w:tab/>
            </w:r>
            <w:r w:rsidRPr="00962E54">
              <w:rPr>
                <w:rStyle w:val="Hyperlink"/>
                <w:noProof/>
              </w:rPr>
              <w:t>CHANGE IDENTIFICATION AND CLASSIFICATION</w:t>
            </w:r>
            <w:r>
              <w:rPr>
                <w:noProof/>
                <w:webHidden/>
              </w:rPr>
              <w:tab/>
            </w:r>
            <w:r>
              <w:rPr>
                <w:noProof/>
                <w:webHidden/>
              </w:rPr>
              <w:fldChar w:fldCharType="begin"/>
            </w:r>
            <w:r>
              <w:rPr>
                <w:noProof/>
                <w:webHidden/>
              </w:rPr>
              <w:instrText xml:space="preserve"> PAGEREF _Toc215680453 \h </w:instrText>
            </w:r>
            <w:r>
              <w:rPr>
                <w:noProof/>
                <w:webHidden/>
              </w:rPr>
            </w:r>
            <w:r>
              <w:rPr>
                <w:noProof/>
                <w:webHidden/>
              </w:rPr>
              <w:fldChar w:fldCharType="separate"/>
            </w:r>
            <w:r>
              <w:rPr>
                <w:noProof/>
                <w:webHidden/>
              </w:rPr>
              <w:t>3</w:t>
            </w:r>
            <w:r>
              <w:rPr>
                <w:noProof/>
                <w:webHidden/>
              </w:rPr>
              <w:fldChar w:fldCharType="end"/>
            </w:r>
          </w:hyperlink>
        </w:p>
        <w:p w14:paraId="3EA2DBDF" w14:textId="0BFF265C" w:rsidR="001731E9" w:rsidRDefault="001731E9">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54" w:history="1">
            <w:r w:rsidRPr="00962E54">
              <w:rPr>
                <w:rStyle w:val="Hyperlink"/>
                <w:noProof/>
              </w:rPr>
              <w:t>6.2</w:t>
            </w:r>
            <w:r>
              <w:rPr>
                <w:rFonts w:asciiTheme="minorHAnsi" w:eastAsiaTheme="minorEastAsia" w:hAnsiTheme="minorHAnsi" w:cstheme="minorBidi"/>
                <w:noProof/>
                <w:sz w:val="24"/>
                <w:szCs w:val="24"/>
                <w:lang w:val="en-AU" w:eastAsia="en-AU"/>
              </w:rPr>
              <w:tab/>
            </w:r>
            <w:r w:rsidRPr="00962E54">
              <w:rPr>
                <w:rStyle w:val="Hyperlink"/>
                <w:noProof/>
              </w:rPr>
              <w:t>CHANGE REQUEST AND DOCUMENTATION</w:t>
            </w:r>
            <w:r>
              <w:rPr>
                <w:noProof/>
                <w:webHidden/>
              </w:rPr>
              <w:tab/>
            </w:r>
            <w:r>
              <w:rPr>
                <w:noProof/>
                <w:webHidden/>
              </w:rPr>
              <w:fldChar w:fldCharType="begin"/>
            </w:r>
            <w:r>
              <w:rPr>
                <w:noProof/>
                <w:webHidden/>
              </w:rPr>
              <w:instrText xml:space="preserve"> PAGEREF _Toc215680454 \h </w:instrText>
            </w:r>
            <w:r>
              <w:rPr>
                <w:noProof/>
                <w:webHidden/>
              </w:rPr>
            </w:r>
            <w:r>
              <w:rPr>
                <w:noProof/>
                <w:webHidden/>
              </w:rPr>
              <w:fldChar w:fldCharType="separate"/>
            </w:r>
            <w:r>
              <w:rPr>
                <w:noProof/>
                <w:webHidden/>
              </w:rPr>
              <w:t>3</w:t>
            </w:r>
            <w:r>
              <w:rPr>
                <w:noProof/>
                <w:webHidden/>
              </w:rPr>
              <w:fldChar w:fldCharType="end"/>
            </w:r>
          </w:hyperlink>
        </w:p>
        <w:p w14:paraId="08D9D222" w14:textId="0A00240B" w:rsidR="001731E9" w:rsidRDefault="001731E9">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55" w:history="1">
            <w:r w:rsidRPr="00962E54">
              <w:rPr>
                <w:rStyle w:val="Hyperlink"/>
                <w:noProof/>
              </w:rPr>
              <w:t>6.3</w:t>
            </w:r>
            <w:r>
              <w:rPr>
                <w:rFonts w:asciiTheme="minorHAnsi" w:eastAsiaTheme="minorEastAsia" w:hAnsiTheme="minorHAnsi" w:cstheme="minorBidi"/>
                <w:noProof/>
                <w:sz w:val="24"/>
                <w:szCs w:val="24"/>
                <w:lang w:val="en-AU" w:eastAsia="en-AU"/>
              </w:rPr>
              <w:tab/>
            </w:r>
            <w:r w:rsidRPr="00962E54">
              <w:rPr>
                <w:rStyle w:val="Hyperlink"/>
                <w:noProof/>
              </w:rPr>
              <w:t>CHANGE REVIEW AND APPROVAL</w:t>
            </w:r>
            <w:r>
              <w:rPr>
                <w:noProof/>
                <w:webHidden/>
              </w:rPr>
              <w:tab/>
            </w:r>
            <w:r>
              <w:rPr>
                <w:noProof/>
                <w:webHidden/>
              </w:rPr>
              <w:fldChar w:fldCharType="begin"/>
            </w:r>
            <w:r>
              <w:rPr>
                <w:noProof/>
                <w:webHidden/>
              </w:rPr>
              <w:instrText xml:space="preserve"> PAGEREF _Toc215680455 \h </w:instrText>
            </w:r>
            <w:r>
              <w:rPr>
                <w:noProof/>
                <w:webHidden/>
              </w:rPr>
            </w:r>
            <w:r>
              <w:rPr>
                <w:noProof/>
                <w:webHidden/>
              </w:rPr>
              <w:fldChar w:fldCharType="separate"/>
            </w:r>
            <w:r>
              <w:rPr>
                <w:noProof/>
                <w:webHidden/>
              </w:rPr>
              <w:t>3</w:t>
            </w:r>
            <w:r>
              <w:rPr>
                <w:noProof/>
                <w:webHidden/>
              </w:rPr>
              <w:fldChar w:fldCharType="end"/>
            </w:r>
          </w:hyperlink>
        </w:p>
        <w:p w14:paraId="275F06D8" w14:textId="63C24F87" w:rsidR="001731E9" w:rsidRDefault="001731E9">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56" w:history="1">
            <w:r w:rsidRPr="00962E54">
              <w:rPr>
                <w:rStyle w:val="Hyperlink"/>
                <w:noProof/>
              </w:rPr>
              <w:t>6.4</w:t>
            </w:r>
            <w:r>
              <w:rPr>
                <w:rFonts w:asciiTheme="minorHAnsi" w:eastAsiaTheme="minorEastAsia" w:hAnsiTheme="minorHAnsi" w:cstheme="minorBidi"/>
                <w:noProof/>
                <w:sz w:val="24"/>
                <w:szCs w:val="24"/>
                <w:lang w:val="en-AU" w:eastAsia="en-AU"/>
              </w:rPr>
              <w:tab/>
            </w:r>
            <w:r w:rsidRPr="00962E54">
              <w:rPr>
                <w:rStyle w:val="Hyperlink"/>
                <w:noProof/>
              </w:rPr>
              <w:t>CHANGE IMPLEMENTATION AND TESTING</w:t>
            </w:r>
            <w:r>
              <w:rPr>
                <w:noProof/>
                <w:webHidden/>
              </w:rPr>
              <w:tab/>
            </w:r>
            <w:r>
              <w:rPr>
                <w:noProof/>
                <w:webHidden/>
              </w:rPr>
              <w:fldChar w:fldCharType="begin"/>
            </w:r>
            <w:r>
              <w:rPr>
                <w:noProof/>
                <w:webHidden/>
              </w:rPr>
              <w:instrText xml:space="preserve"> PAGEREF _Toc215680456 \h </w:instrText>
            </w:r>
            <w:r>
              <w:rPr>
                <w:noProof/>
                <w:webHidden/>
              </w:rPr>
            </w:r>
            <w:r>
              <w:rPr>
                <w:noProof/>
                <w:webHidden/>
              </w:rPr>
              <w:fldChar w:fldCharType="separate"/>
            </w:r>
            <w:r>
              <w:rPr>
                <w:noProof/>
                <w:webHidden/>
              </w:rPr>
              <w:t>4</w:t>
            </w:r>
            <w:r>
              <w:rPr>
                <w:noProof/>
                <w:webHidden/>
              </w:rPr>
              <w:fldChar w:fldCharType="end"/>
            </w:r>
          </w:hyperlink>
        </w:p>
        <w:p w14:paraId="0396518F" w14:textId="1CC26497" w:rsidR="001731E9" w:rsidRDefault="001731E9">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57" w:history="1">
            <w:r w:rsidRPr="00962E54">
              <w:rPr>
                <w:rStyle w:val="Hyperlink"/>
                <w:noProof/>
              </w:rPr>
              <w:t>6.5</w:t>
            </w:r>
            <w:r>
              <w:rPr>
                <w:rFonts w:asciiTheme="minorHAnsi" w:eastAsiaTheme="minorEastAsia" w:hAnsiTheme="minorHAnsi" w:cstheme="minorBidi"/>
                <w:noProof/>
                <w:sz w:val="24"/>
                <w:szCs w:val="24"/>
                <w:lang w:val="en-AU" w:eastAsia="en-AU"/>
              </w:rPr>
              <w:tab/>
            </w:r>
            <w:r w:rsidRPr="00962E54">
              <w:rPr>
                <w:rStyle w:val="Hyperlink"/>
                <w:noProof/>
              </w:rPr>
              <w:t>POST-IMPLEMENTATION REVIEW</w:t>
            </w:r>
            <w:r>
              <w:rPr>
                <w:noProof/>
                <w:webHidden/>
              </w:rPr>
              <w:tab/>
            </w:r>
            <w:r>
              <w:rPr>
                <w:noProof/>
                <w:webHidden/>
              </w:rPr>
              <w:fldChar w:fldCharType="begin"/>
            </w:r>
            <w:r>
              <w:rPr>
                <w:noProof/>
                <w:webHidden/>
              </w:rPr>
              <w:instrText xml:space="preserve"> PAGEREF _Toc215680457 \h </w:instrText>
            </w:r>
            <w:r>
              <w:rPr>
                <w:noProof/>
                <w:webHidden/>
              </w:rPr>
            </w:r>
            <w:r>
              <w:rPr>
                <w:noProof/>
                <w:webHidden/>
              </w:rPr>
              <w:fldChar w:fldCharType="separate"/>
            </w:r>
            <w:r>
              <w:rPr>
                <w:noProof/>
                <w:webHidden/>
              </w:rPr>
              <w:t>4</w:t>
            </w:r>
            <w:r>
              <w:rPr>
                <w:noProof/>
                <w:webHidden/>
              </w:rPr>
              <w:fldChar w:fldCharType="end"/>
            </w:r>
          </w:hyperlink>
        </w:p>
        <w:p w14:paraId="38C37A32" w14:textId="69BBF7F9" w:rsidR="001731E9" w:rsidRDefault="001731E9">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58" w:history="1">
            <w:r w:rsidRPr="00962E54">
              <w:rPr>
                <w:rStyle w:val="Hyperlink"/>
                <w:noProof/>
              </w:rPr>
              <w:t>6.6</w:t>
            </w:r>
            <w:r>
              <w:rPr>
                <w:rFonts w:asciiTheme="minorHAnsi" w:eastAsiaTheme="minorEastAsia" w:hAnsiTheme="minorHAnsi" w:cstheme="minorBidi"/>
                <w:noProof/>
                <w:sz w:val="24"/>
                <w:szCs w:val="24"/>
                <w:lang w:val="en-AU" w:eastAsia="en-AU"/>
              </w:rPr>
              <w:tab/>
            </w:r>
            <w:r w:rsidRPr="00962E54">
              <w:rPr>
                <w:rStyle w:val="Hyperlink"/>
                <w:noProof/>
              </w:rPr>
              <w:t>AUDIT AND COMPLIANCE</w:t>
            </w:r>
            <w:r>
              <w:rPr>
                <w:noProof/>
                <w:webHidden/>
              </w:rPr>
              <w:tab/>
            </w:r>
            <w:r>
              <w:rPr>
                <w:noProof/>
                <w:webHidden/>
              </w:rPr>
              <w:fldChar w:fldCharType="begin"/>
            </w:r>
            <w:r>
              <w:rPr>
                <w:noProof/>
                <w:webHidden/>
              </w:rPr>
              <w:instrText xml:space="preserve"> PAGEREF _Toc215680458 \h </w:instrText>
            </w:r>
            <w:r>
              <w:rPr>
                <w:noProof/>
                <w:webHidden/>
              </w:rPr>
            </w:r>
            <w:r>
              <w:rPr>
                <w:noProof/>
                <w:webHidden/>
              </w:rPr>
              <w:fldChar w:fldCharType="separate"/>
            </w:r>
            <w:r>
              <w:rPr>
                <w:noProof/>
                <w:webHidden/>
              </w:rPr>
              <w:t>4</w:t>
            </w:r>
            <w:r>
              <w:rPr>
                <w:noProof/>
                <w:webHidden/>
              </w:rPr>
              <w:fldChar w:fldCharType="end"/>
            </w:r>
          </w:hyperlink>
        </w:p>
        <w:p w14:paraId="3E33A030" w14:textId="02777B09"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59" w:history="1">
            <w:r w:rsidRPr="00962E54">
              <w:rPr>
                <w:rStyle w:val="Hyperlink"/>
                <w:noProof/>
              </w:rPr>
              <w:t>7.0</w:t>
            </w:r>
            <w:r>
              <w:rPr>
                <w:rFonts w:asciiTheme="minorHAnsi" w:eastAsiaTheme="minorEastAsia" w:hAnsiTheme="minorHAnsi" w:cstheme="minorBidi"/>
                <w:noProof/>
                <w:sz w:val="24"/>
                <w:szCs w:val="24"/>
                <w:lang w:val="en-AU" w:eastAsia="en-AU"/>
              </w:rPr>
              <w:tab/>
            </w:r>
            <w:r w:rsidRPr="00962E54">
              <w:rPr>
                <w:rStyle w:val="Hyperlink"/>
                <w:noProof/>
              </w:rPr>
              <w:t>CHANGE MANAGEMENT PROCESS</w:t>
            </w:r>
            <w:r>
              <w:rPr>
                <w:noProof/>
                <w:webHidden/>
              </w:rPr>
              <w:tab/>
            </w:r>
            <w:r>
              <w:rPr>
                <w:noProof/>
                <w:webHidden/>
              </w:rPr>
              <w:fldChar w:fldCharType="begin"/>
            </w:r>
            <w:r>
              <w:rPr>
                <w:noProof/>
                <w:webHidden/>
              </w:rPr>
              <w:instrText xml:space="preserve"> PAGEREF _Toc215680459 \h </w:instrText>
            </w:r>
            <w:r>
              <w:rPr>
                <w:noProof/>
                <w:webHidden/>
              </w:rPr>
            </w:r>
            <w:r>
              <w:rPr>
                <w:noProof/>
                <w:webHidden/>
              </w:rPr>
              <w:fldChar w:fldCharType="separate"/>
            </w:r>
            <w:r>
              <w:rPr>
                <w:noProof/>
                <w:webHidden/>
              </w:rPr>
              <w:t>4</w:t>
            </w:r>
            <w:r>
              <w:rPr>
                <w:noProof/>
                <w:webHidden/>
              </w:rPr>
              <w:fldChar w:fldCharType="end"/>
            </w:r>
          </w:hyperlink>
        </w:p>
        <w:p w14:paraId="5D952AFA" w14:textId="6D9F3799"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60" w:history="1">
            <w:r w:rsidRPr="00962E54">
              <w:rPr>
                <w:rStyle w:val="Hyperlink"/>
                <w:noProof/>
              </w:rPr>
              <w:t>8.0</w:t>
            </w:r>
            <w:r>
              <w:rPr>
                <w:rFonts w:asciiTheme="minorHAnsi" w:eastAsiaTheme="minorEastAsia" w:hAnsiTheme="minorHAnsi" w:cstheme="minorBidi"/>
                <w:noProof/>
                <w:sz w:val="24"/>
                <w:szCs w:val="24"/>
                <w:lang w:val="en-AU" w:eastAsia="en-AU"/>
              </w:rPr>
              <w:tab/>
            </w:r>
            <w:r w:rsidRPr="00962E54">
              <w:rPr>
                <w:rStyle w:val="Hyperlink"/>
                <w:noProof/>
              </w:rPr>
              <w:t>ROLES &amp; RESPONSIBILITIES</w:t>
            </w:r>
            <w:r>
              <w:rPr>
                <w:noProof/>
                <w:webHidden/>
              </w:rPr>
              <w:tab/>
            </w:r>
            <w:r>
              <w:rPr>
                <w:noProof/>
                <w:webHidden/>
              </w:rPr>
              <w:fldChar w:fldCharType="begin"/>
            </w:r>
            <w:r>
              <w:rPr>
                <w:noProof/>
                <w:webHidden/>
              </w:rPr>
              <w:instrText xml:space="preserve"> PAGEREF _Toc215680460 \h </w:instrText>
            </w:r>
            <w:r>
              <w:rPr>
                <w:noProof/>
                <w:webHidden/>
              </w:rPr>
            </w:r>
            <w:r>
              <w:rPr>
                <w:noProof/>
                <w:webHidden/>
              </w:rPr>
              <w:fldChar w:fldCharType="separate"/>
            </w:r>
            <w:r>
              <w:rPr>
                <w:noProof/>
                <w:webHidden/>
              </w:rPr>
              <w:t>5</w:t>
            </w:r>
            <w:r>
              <w:rPr>
                <w:noProof/>
                <w:webHidden/>
              </w:rPr>
              <w:fldChar w:fldCharType="end"/>
            </w:r>
          </w:hyperlink>
        </w:p>
        <w:p w14:paraId="3E9E94FC" w14:textId="6E0F91DF" w:rsidR="001731E9" w:rsidRDefault="001731E9">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0461" w:history="1">
            <w:r w:rsidRPr="00962E54">
              <w:rPr>
                <w:rStyle w:val="Hyperlink"/>
                <w:noProof/>
              </w:rPr>
              <w:t>8.1</w:t>
            </w:r>
            <w:r>
              <w:rPr>
                <w:rFonts w:asciiTheme="minorHAnsi" w:eastAsiaTheme="minorEastAsia" w:hAnsiTheme="minorHAnsi" w:cstheme="minorBidi"/>
                <w:noProof/>
                <w:sz w:val="24"/>
                <w:szCs w:val="24"/>
                <w:lang w:val="en-AU" w:eastAsia="en-AU"/>
              </w:rPr>
              <w:tab/>
            </w:r>
            <w:r w:rsidRPr="00962E54">
              <w:rPr>
                <w:rStyle w:val="Hyperlink"/>
                <w:noProof/>
              </w:rPr>
              <w:t>RACI MATRIX</w:t>
            </w:r>
            <w:r>
              <w:rPr>
                <w:noProof/>
                <w:webHidden/>
              </w:rPr>
              <w:tab/>
            </w:r>
            <w:r>
              <w:rPr>
                <w:noProof/>
                <w:webHidden/>
              </w:rPr>
              <w:fldChar w:fldCharType="begin"/>
            </w:r>
            <w:r>
              <w:rPr>
                <w:noProof/>
                <w:webHidden/>
              </w:rPr>
              <w:instrText xml:space="preserve"> PAGEREF _Toc215680461 \h </w:instrText>
            </w:r>
            <w:r>
              <w:rPr>
                <w:noProof/>
                <w:webHidden/>
              </w:rPr>
            </w:r>
            <w:r>
              <w:rPr>
                <w:noProof/>
                <w:webHidden/>
              </w:rPr>
              <w:fldChar w:fldCharType="separate"/>
            </w:r>
            <w:r>
              <w:rPr>
                <w:noProof/>
                <w:webHidden/>
              </w:rPr>
              <w:t>6</w:t>
            </w:r>
            <w:r>
              <w:rPr>
                <w:noProof/>
                <w:webHidden/>
              </w:rPr>
              <w:fldChar w:fldCharType="end"/>
            </w:r>
          </w:hyperlink>
        </w:p>
        <w:p w14:paraId="64C64B0E" w14:textId="74847A09"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62" w:history="1">
            <w:r w:rsidRPr="00962E54">
              <w:rPr>
                <w:rStyle w:val="Hyperlink"/>
                <w:noProof/>
              </w:rPr>
              <w:t>9.0</w:t>
            </w:r>
            <w:r>
              <w:rPr>
                <w:rFonts w:asciiTheme="minorHAnsi" w:eastAsiaTheme="minorEastAsia" w:hAnsiTheme="minorHAnsi" w:cstheme="minorBidi"/>
                <w:noProof/>
                <w:sz w:val="24"/>
                <w:szCs w:val="24"/>
                <w:lang w:val="en-AU" w:eastAsia="en-AU"/>
              </w:rPr>
              <w:tab/>
            </w:r>
            <w:r w:rsidRPr="00962E54">
              <w:rPr>
                <w:rStyle w:val="Hyperlink"/>
                <w:noProof/>
              </w:rPr>
              <w:t>MANAGED SERVICE PROVIDERS CHANGE NOTIFICATIONS</w:t>
            </w:r>
            <w:r>
              <w:rPr>
                <w:noProof/>
                <w:webHidden/>
              </w:rPr>
              <w:tab/>
            </w:r>
            <w:r>
              <w:rPr>
                <w:noProof/>
                <w:webHidden/>
              </w:rPr>
              <w:fldChar w:fldCharType="begin"/>
            </w:r>
            <w:r>
              <w:rPr>
                <w:noProof/>
                <w:webHidden/>
              </w:rPr>
              <w:instrText xml:space="preserve"> PAGEREF _Toc215680462 \h </w:instrText>
            </w:r>
            <w:r>
              <w:rPr>
                <w:noProof/>
                <w:webHidden/>
              </w:rPr>
            </w:r>
            <w:r>
              <w:rPr>
                <w:noProof/>
                <w:webHidden/>
              </w:rPr>
              <w:fldChar w:fldCharType="separate"/>
            </w:r>
            <w:r>
              <w:rPr>
                <w:noProof/>
                <w:webHidden/>
              </w:rPr>
              <w:t>7</w:t>
            </w:r>
            <w:r>
              <w:rPr>
                <w:noProof/>
                <w:webHidden/>
              </w:rPr>
              <w:fldChar w:fldCharType="end"/>
            </w:r>
          </w:hyperlink>
        </w:p>
        <w:p w14:paraId="263A4B2D" w14:textId="5DBE5404"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63" w:history="1">
            <w:r w:rsidRPr="00962E54">
              <w:rPr>
                <w:rStyle w:val="Hyperlink"/>
                <w:noProof/>
              </w:rPr>
              <w:t>10.0</w:t>
            </w:r>
            <w:r>
              <w:rPr>
                <w:rFonts w:asciiTheme="minorHAnsi" w:eastAsiaTheme="minorEastAsia" w:hAnsiTheme="minorHAnsi" w:cstheme="minorBidi"/>
                <w:noProof/>
                <w:sz w:val="24"/>
                <w:szCs w:val="24"/>
                <w:lang w:val="en-AU" w:eastAsia="en-AU"/>
              </w:rPr>
              <w:tab/>
            </w:r>
            <w:r w:rsidRPr="00962E54">
              <w:rPr>
                <w:rStyle w:val="Hyperlink"/>
                <w:noProof/>
              </w:rPr>
              <w:t>COMMUNICATION</w:t>
            </w:r>
            <w:r>
              <w:rPr>
                <w:noProof/>
                <w:webHidden/>
              </w:rPr>
              <w:tab/>
            </w:r>
            <w:r>
              <w:rPr>
                <w:noProof/>
                <w:webHidden/>
              </w:rPr>
              <w:fldChar w:fldCharType="begin"/>
            </w:r>
            <w:r>
              <w:rPr>
                <w:noProof/>
                <w:webHidden/>
              </w:rPr>
              <w:instrText xml:space="preserve"> PAGEREF _Toc215680463 \h </w:instrText>
            </w:r>
            <w:r>
              <w:rPr>
                <w:noProof/>
                <w:webHidden/>
              </w:rPr>
            </w:r>
            <w:r>
              <w:rPr>
                <w:noProof/>
                <w:webHidden/>
              </w:rPr>
              <w:fldChar w:fldCharType="separate"/>
            </w:r>
            <w:r>
              <w:rPr>
                <w:noProof/>
                <w:webHidden/>
              </w:rPr>
              <w:t>7</w:t>
            </w:r>
            <w:r>
              <w:rPr>
                <w:noProof/>
                <w:webHidden/>
              </w:rPr>
              <w:fldChar w:fldCharType="end"/>
            </w:r>
          </w:hyperlink>
        </w:p>
        <w:p w14:paraId="2562D730" w14:textId="38446CA2"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64" w:history="1">
            <w:r w:rsidRPr="00962E54">
              <w:rPr>
                <w:rStyle w:val="Hyperlink"/>
                <w:noProof/>
              </w:rPr>
              <w:t>11.0</w:t>
            </w:r>
            <w:r>
              <w:rPr>
                <w:rFonts w:asciiTheme="minorHAnsi" w:eastAsiaTheme="minorEastAsia" w:hAnsiTheme="minorHAnsi" w:cstheme="minorBidi"/>
                <w:noProof/>
                <w:sz w:val="24"/>
                <w:szCs w:val="24"/>
                <w:lang w:val="en-AU" w:eastAsia="en-AU"/>
              </w:rPr>
              <w:tab/>
            </w:r>
            <w:r w:rsidRPr="00962E54">
              <w:rPr>
                <w:rStyle w:val="Hyperlink"/>
                <w:noProof/>
              </w:rPr>
              <w:t>RELATED DOCUMENTS</w:t>
            </w:r>
            <w:r>
              <w:rPr>
                <w:noProof/>
                <w:webHidden/>
              </w:rPr>
              <w:tab/>
            </w:r>
            <w:r>
              <w:rPr>
                <w:noProof/>
                <w:webHidden/>
              </w:rPr>
              <w:fldChar w:fldCharType="begin"/>
            </w:r>
            <w:r>
              <w:rPr>
                <w:noProof/>
                <w:webHidden/>
              </w:rPr>
              <w:instrText xml:space="preserve"> PAGEREF _Toc215680464 \h </w:instrText>
            </w:r>
            <w:r>
              <w:rPr>
                <w:noProof/>
                <w:webHidden/>
              </w:rPr>
            </w:r>
            <w:r>
              <w:rPr>
                <w:noProof/>
                <w:webHidden/>
              </w:rPr>
              <w:fldChar w:fldCharType="separate"/>
            </w:r>
            <w:r>
              <w:rPr>
                <w:noProof/>
                <w:webHidden/>
              </w:rPr>
              <w:t>7</w:t>
            </w:r>
            <w:r>
              <w:rPr>
                <w:noProof/>
                <w:webHidden/>
              </w:rPr>
              <w:fldChar w:fldCharType="end"/>
            </w:r>
          </w:hyperlink>
        </w:p>
        <w:p w14:paraId="5BE61E1C" w14:textId="414013CF"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65" w:history="1">
            <w:r w:rsidRPr="00962E54">
              <w:rPr>
                <w:rStyle w:val="Hyperlink"/>
                <w:noProof/>
              </w:rPr>
              <w:t>12.0</w:t>
            </w:r>
            <w:r>
              <w:rPr>
                <w:rFonts w:asciiTheme="minorHAnsi" w:eastAsiaTheme="minorEastAsia" w:hAnsiTheme="minorHAnsi" w:cstheme="minorBidi"/>
                <w:noProof/>
                <w:sz w:val="24"/>
                <w:szCs w:val="24"/>
                <w:lang w:val="en-AU" w:eastAsia="en-AU"/>
              </w:rPr>
              <w:tab/>
            </w:r>
            <w:r w:rsidRPr="00962E54">
              <w:rPr>
                <w:rStyle w:val="Hyperlink"/>
                <w:noProof/>
              </w:rPr>
              <w:t>AUDITING</w:t>
            </w:r>
            <w:r>
              <w:rPr>
                <w:noProof/>
                <w:webHidden/>
              </w:rPr>
              <w:tab/>
            </w:r>
            <w:r>
              <w:rPr>
                <w:noProof/>
                <w:webHidden/>
              </w:rPr>
              <w:fldChar w:fldCharType="begin"/>
            </w:r>
            <w:r>
              <w:rPr>
                <w:noProof/>
                <w:webHidden/>
              </w:rPr>
              <w:instrText xml:space="preserve"> PAGEREF _Toc215680465 \h </w:instrText>
            </w:r>
            <w:r>
              <w:rPr>
                <w:noProof/>
                <w:webHidden/>
              </w:rPr>
            </w:r>
            <w:r>
              <w:rPr>
                <w:noProof/>
                <w:webHidden/>
              </w:rPr>
              <w:fldChar w:fldCharType="separate"/>
            </w:r>
            <w:r>
              <w:rPr>
                <w:noProof/>
                <w:webHidden/>
              </w:rPr>
              <w:t>7</w:t>
            </w:r>
            <w:r>
              <w:rPr>
                <w:noProof/>
                <w:webHidden/>
              </w:rPr>
              <w:fldChar w:fldCharType="end"/>
            </w:r>
          </w:hyperlink>
        </w:p>
        <w:p w14:paraId="261DF190" w14:textId="30E77C67"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66" w:history="1">
            <w:r w:rsidRPr="00962E54">
              <w:rPr>
                <w:rStyle w:val="Hyperlink"/>
                <w:noProof/>
              </w:rPr>
              <w:t>13.0</w:t>
            </w:r>
            <w:r>
              <w:rPr>
                <w:rFonts w:asciiTheme="minorHAnsi" w:eastAsiaTheme="minorEastAsia" w:hAnsiTheme="minorHAnsi" w:cstheme="minorBidi"/>
                <w:noProof/>
                <w:sz w:val="24"/>
                <w:szCs w:val="24"/>
                <w:lang w:val="en-AU" w:eastAsia="en-AU"/>
              </w:rPr>
              <w:tab/>
            </w:r>
            <w:r w:rsidRPr="00962E54">
              <w:rPr>
                <w:rStyle w:val="Hyperlink"/>
                <w:noProof/>
              </w:rPr>
              <w:t>COMPLIANCE WITH POLICY</w:t>
            </w:r>
            <w:r>
              <w:rPr>
                <w:noProof/>
                <w:webHidden/>
              </w:rPr>
              <w:tab/>
            </w:r>
            <w:r>
              <w:rPr>
                <w:noProof/>
                <w:webHidden/>
              </w:rPr>
              <w:fldChar w:fldCharType="begin"/>
            </w:r>
            <w:r>
              <w:rPr>
                <w:noProof/>
                <w:webHidden/>
              </w:rPr>
              <w:instrText xml:space="preserve"> PAGEREF _Toc215680466 \h </w:instrText>
            </w:r>
            <w:r>
              <w:rPr>
                <w:noProof/>
                <w:webHidden/>
              </w:rPr>
            </w:r>
            <w:r>
              <w:rPr>
                <w:noProof/>
                <w:webHidden/>
              </w:rPr>
              <w:fldChar w:fldCharType="separate"/>
            </w:r>
            <w:r>
              <w:rPr>
                <w:noProof/>
                <w:webHidden/>
              </w:rPr>
              <w:t>7</w:t>
            </w:r>
            <w:r>
              <w:rPr>
                <w:noProof/>
                <w:webHidden/>
              </w:rPr>
              <w:fldChar w:fldCharType="end"/>
            </w:r>
          </w:hyperlink>
        </w:p>
        <w:p w14:paraId="65C8EF89" w14:textId="78686C2B" w:rsidR="001731E9" w:rsidRDefault="001731E9">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0467" w:history="1">
            <w:r w:rsidRPr="00962E54">
              <w:rPr>
                <w:rStyle w:val="Hyperlink"/>
                <w:noProof/>
              </w:rPr>
              <w:t>14.0</w:t>
            </w:r>
            <w:r>
              <w:rPr>
                <w:rFonts w:asciiTheme="minorHAnsi" w:eastAsiaTheme="minorEastAsia" w:hAnsiTheme="minorHAnsi" w:cstheme="minorBidi"/>
                <w:noProof/>
                <w:sz w:val="24"/>
                <w:szCs w:val="24"/>
                <w:lang w:val="en-AU" w:eastAsia="en-AU"/>
              </w:rPr>
              <w:tab/>
            </w:r>
            <w:r w:rsidRPr="00962E54">
              <w:rPr>
                <w:rStyle w:val="Hyperlink"/>
                <w:noProof/>
              </w:rPr>
              <w:t>POLICY CONTROL</w:t>
            </w:r>
            <w:r>
              <w:rPr>
                <w:noProof/>
                <w:webHidden/>
              </w:rPr>
              <w:tab/>
            </w:r>
            <w:r>
              <w:rPr>
                <w:noProof/>
                <w:webHidden/>
              </w:rPr>
              <w:fldChar w:fldCharType="begin"/>
            </w:r>
            <w:r>
              <w:rPr>
                <w:noProof/>
                <w:webHidden/>
              </w:rPr>
              <w:instrText xml:space="preserve"> PAGEREF _Toc215680467 \h </w:instrText>
            </w:r>
            <w:r>
              <w:rPr>
                <w:noProof/>
                <w:webHidden/>
              </w:rPr>
            </w:r>
            <w:r>
              <w:rPr>
                <w:noProof/>
                <w:webHidden/>
              </w:rPr>
              <w:fldChar w:fldCharType="separate"/>
            </w:r>
            <w:r>
              <w:rPr>
                <w:noProof/>
                <w:webHidden/>
              </w:rPr>
              <w:t>7</w:t>
            </w:r>
            <w:r>
              <w:rPr>
                <w:noProof/>
                <w:webHidden/>
              </w:rPr>
              <w:fldChar w:fldCharType="end"/>
            </w:r>
          </w:hyperlink>
        </w:p>
        <w:p w14:paraId="7CC543CA" w14:textId="689A4CE2" w:rsidR="008A1128" w:rsidRDefault="008A1128">
          <w:r>
            <w:rPr>
              <w:b/>
              <w:bCs/>
              <w:noProof/>
            </w:rPr>
            <w:fldChar w:fldCharType="end"/>
          </w:r>
        </w:p>
      </w:sdtContent>
    </w:sdt>
    <w:p w14:paraId="42DCA13F" w14:textId="5F552AA9" w:rsidR="00292BCC" w:rsidRDefault="00292BCC">
      <w:pPr>
        <w:spacing w:before="0" w:after="160" w:line="259" w:lineRule="auto"/>
        <w:ind w:left="0"/>
        <w:rPr>
          <w:rFonts w:eastAsiaTheme="minorEastAsia"/>
          <w:color w:val="452761"/>
          <w:spacing w:val="15"/>
          <w:sz w:val="28"/>
          <w:szCs w:val="28"/>
        </w:rPr>
      </w:pPr>
      <w:r>
        <w:rPr>
          <w:rFonts w:eastAsiaTheme="minorEastAsia"/>
          <w:color w:val="452761"/>
          <w:spacing w:val="15"/>
          <w:sz w:val="28"/>
          <w:szCs w:val="28"/>
        </w:rPr>
        <w:br w:type="page"/>
      </w:r>
    </w:p>
    <w:p w14:paraId="57D0E75E" w14:textId="6EB6F268" w:rsidR="008E2FF9" w:rsidRPr="00AC4F37" w:rsidRDefault="00440C62" w:rsidP="3FCA958E">
      <w:pPr>
        <w:pStyle w:val="Heading2"/>
      </w:pPr>
      <w:bookmarkStart w:id="16" w:name="_Toc215680447"/>
      <w:r>
        <w:rPr>
          <w:noProof/>
        </w:rPr>
        <w:lastRenderedPageBreak/>
        <mc:AlternateContent>
          <mc:Choice Requires="wps">
            <w:drawing>
              <wp:anchor distT="0" distB="0" distL="114300" distR="114300" simplePos="0" relativeHeight="251658241" behindDoc="0" locked="0" layoutInCell="1" allowOverlap="1" wp14:anchorId="27586EED" wp14:editId="55D691CC">
                <wp:simplePos x="0" y="0"/>
                <wp:positionH relativeFrom="column">
                  <wp:posOffset>2242185</wp:posOffset>
                </wp:positionH>
                <wp:positionV relativeFrom="paragraph">
                  <wp:posOffset>-11577320</wp:posOffset>
                </wp:positionV>
                <wp:extent cx="503555" cy="388620"/>
                <wp:effectExtent l="0" t="0" r="0" b="0"/>
                <wp:wrapNone/>
                <wp:docPr id="2113989331" name="Text Box 3"/>
                <wp:cNvGraphicFramePr/>
                <a:graphic xmlns:a="http://schemas.openxmlformats.org/drawingml/2006/main">
                  <a:graphicData uri="http://schemas.microsoft.com/office/word/2010/wordprocessingShape">
                    <wps:wsp>
                      <wps:cNvSpPr txBox="1"/>
                      <wps:spPr>
                        <a:xfrm>
                          <a:off x="0" y="0"/>
                          <a:ext cx="503555" cy="388620"/>
                        </a:xfrm>
                        <a:prstGeom prst="rect">
                          <a:avLst/>
                        </a:prstGeom>
                        <a:noFill/>
                        <a:ln w="6350">
                          <a:noFill/>
                        </a:ln>
                      </wps:spPr>
                      <wps:txbx>
                        <w:txbxContent>
                          <w:p w14:paraId="534C9685" w14:textId="77777777" w:rsidR="00CB6B48" w:rsidRPr="00CB6B48" w:rsidRDefault="00CB6B48" w:rsidP="00CB6B48">
                            <w:pPr>
                              <w:ind w:left="0"/>
                              <w:rPr>
                                <w:sz w:val="18"/>
                                <w:szCs w:val="18"/>
                              </w:rPr>
                            </w:pPr>
                            <w:r w:rsidRPr="00CB6B48">
                              <w:rPr>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86EED" id="_x0000_t202" coordsize="21600,21600" o:spt="202" path="m,l,21600r21600,l21600,xe">
                <v:stroke joinstyle="miter"/>
                <v:path gradientshapeok="t" o:connecttype="rect"/>
              </v:shapetype>
              <v:shape id="Text Box 3" o:spid="_x0000_s1026" type="#_x0000_t202" style="position:absolute;left:0;text-align:left;margin-left:176.55pt;margin-top:-911.6pt;width:39.65pt;height:3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" filled="f" stroked="f" strokeweight=".5pt">
                <v:textbox>
                  <w:txbxContent>
                    <w:p w14:paraId="534C9685" w14:textId="77777777" w:rsidR="00CB6B48" w:rsidRPr="00CB6B48" w:rsidRDefault="00CB6B48" w:rsidP="00CB6B48">
                      <w:pPr>
                        <w:ind w:left="0"/>
                        <w:rPr>
                          <w:sz w:val="18"/>
                          <w:szCs w:val="18"/>
                        </w:rPr>
                      </w:pPr>
                      <w:r w:rsidRPr="00CB6B48">
                        <w:rPr>
                          <w:sz w:val="18"/>
                          <w:szCs w:val="18"/>
                        </w:rPr>
                        <w:t>No</w:t>
                      </w:r>
                    </w:p>
                  </w:txbxContent>
                </v:textbox>
              </v:shape>
            </w:pict>
          </mc:Fallback>
        </mc:AlternateContent>
      </w:r>
      <w:r w:rsidR="008E2FF9">
        <w:t>PURPOSE</w:t>
      </w:r>
      <w:bookmarkEnd w:id="16"/>
    </w:p>
    <w:p w14:paraId="7790A8EF" w14:textId="37524845" w:rsidR="0072521B" w:rsidRPr="00B54C07" w:rsidRDefault="00FE507A" w:rsidP="009911DE">
      <w:r w:rsidRPr="00FE507A">
        <w:t xml:space="preserve">The purpose of this policy is to ensure that all changes to the </w:t>
      </w:r>
      <w:r w:rsidR="00F66861">
        <w:t>Aidacare</w:t>
      </w:r>
      <w:r w:rsidRPr="00FE507A">
        <w:t xml:space="preserve">’s information systems, applications, and infrastructure are managed in a controlled, consistent, and secure manner. </w:t>
      </w:r>
      <w:r w:rsidR="0072521B" w:rsidRPr="0072521B">
        <w:rPr>
          <w:rFonts w:eastAsia="Arial"/>
        </w:rPr>
        <w:t xml:space="preserve">Aidacare recognises that effective change management is essential to maintaining the stability, security, and continuity of its information systems and services. All changes to the information system environment </w:t>
      </w:r>
      <w:r w:rsidR="00765C6E">
        <w:rPr>
          <w:rFonts w:eastAsia="Arial"/>
        </w:rPr>
        <w:t>should</w:t>
      </w:r>
      <w:r w:rsidR="0072521B" w:rsidRPr="0072521B">
        <w:rPr>
          <w:rFonts w:eastAsia="Arial"/>
        </w:rPr>
        <w:t xml:space="preserve"> be conducted through a consistent, controlled, and transparent process designed to minimise risk and ensure alignment with organisational objectives. </w:t>
      </w:r>
    </w:p>
    <w:p w14:paraId="4156F4B1" w14:textId="77777777" w:rsidR="009E0839" w:rsidRDefault="0072521B" w:rsidP="009911DE">
      <w:pPr>
        <w:rPr>
          <w:rFonts w:eastAsia="Arial"/>
        </w:rPr>
      </w:pPr>
      <w:r w:rsidRPr="0072521B">
        <w:rPr>
          <w:rFonts w:eastAsia="Arial"/>
        </w:rPr>
        <w:t xml:space="preserve">This policy establishes a framework for initiating, assessing, authorising, implementing, and reviewing changes that: </w:t>
      </w:r>
    </w:p>
    <w:p w14:paraId="299AEE00" w14:textId="33985EF5" w:rsidR="009E0839" w:rsidRPr="00D818D4" w:rsidRDefault="0072521B" w:rsidP="00EF3EF6">
      <w:pPr>
        <w:pStyle w:val="ListParagraph"/>
        <w:numPr>
          <w:ilvl w:val="0"/>
          <w:numId w:val="12"/>
        </w:numPr>
        <w:tabs>
          <w:tab w:val="clear" w:pos="4513"/>
          <w:tab w:val="clear" w:pos="9026"/>
        </w:tabs>
        <w:ind w:left="1134"/>
        <w:rPr>
          <w:lang w:val="en-AU"/>
        </w:rPr>
      </w:pPr>
      <w:r w:rsidRPr="00D818D4">
        <w:rPr>
          <w:lang w:val="en-AU"/>
        </w:rPr>
        <w:t xml:space="preserve">Prevent unintended disruptions to business </w:t>
      </w:r>
      <w:r w:rsidR="00924FE8" w:rsidRPr="00D818D4">
        <w:rPr>
          <w:lang w:val="en-AU"/>
        </w:rPr>
        <w:t>operations.</w:t>
      </w:r>
      <w:r w:rsidRPr="00D818D4">
        <w:rPr>
          <w:lang w:val="en-AU"/>
        </w:rPr>
        <w:t xml:space="preserve"> </w:t>
      </w:r>
    </w:p>
    <w:p w14:paraId="28A2D0F3" w14:textId="622E89FA" w:rsidR="009E0839" w:rsidRPr="00D818D4" w:rsidRDefault="0072521B" w:rsidP="00EF3EF6">
      <w:pPr>
        <w:pStyle w:val="ListParagraph"/>
        <w:numPr>
          <w:ilvl w:val="0"/>
          <w:numId w:val="12"/>
        </w:numPr>
        <w:tabs>
          <w:tab w:val="clear" w:pos="4513"/>
          <w:tab w:val="clear" w:pos="9026"/>
        </w:tabs>
        <w:ind w:left="1134"/>
        <w:rPr>
          <w:lang w:val="en-AU"/>
        </w:rPr>
      </w:pPr>
      <w:r w:rsidRPr="00D818D4">
        <w:rPr>
          <w:lang w:val="en-AU"/>
        </w:rPr>
        <w:t>Protect the confidentiality, integrity, and availability of systems and data</w:t>
      </w:r>
      <w:r w:rsidR="00924FE8">
        <w:rPr>
          <w:lang w:val="en-AU"/>
        </w:rPr>
        <w:t>.</w:t>
      </w:r>
    </w:p>
    <w:p w14:paraId="78F242B9" w14:textId="79F529DF" w:rsidR="009E0839" w:rsidRPr="00D818D4" w:rsidRDefault="0072521B" w:rsidP="00EF3EF6">
      <w:pPr>
        <w:pStyle w:val="ListParagraph"/>
        <w:numPr>
          <w:ilvl w:val="0"/>
          <w:numId w:val="12"/>
        </w:numPr>
        <w:tabs>
          <w:tab w:val="clear" w:pos="4513"/>
          <w:tab w:val="clear" w:pos="9026"/>
        </w:tabs>
        <w:ind w:left="1134"/>
        <w:rPr>
          <w:lang w:val="en-AU"/>
        </w:rPr>
      </w:pPr>
      <w:r w:rsidRPr="00D818D4">
        <w:rPr>
          <w:lang w:val="en-AU"/>
        </w:rPr>
        <w:t>Ensure compliance with leg</w:t>
      </w:r>
      <w:r w:rsidR="002A2E92" w:rsidRPr="00D818D4">
        <w:rPr>
          <w:lang w:val="en-AU"/>
        </w:rPr>
        <w:t>al</w:t>
      </w:r>
      <w:r w:rsidRPr="00D818D4">
        <w:rPr>
          <w:lang w:val="en-AU"/>
        </w:rPr>
        <w:t xml:space="preserve">, regulatory, and contractual </w:t>
      </w:r>
      <w:r w:rsidR="00924FE8" w:rsidRPr="00D818D4">
        <w:rPr>
          <w:lang w:val="en-AU"/>
        </w:rPr>
        <w:t>obligations.</w:t>
      </w:r>
      <w:r w:rsidRPr="00D818D4">
        <w:rPr>
          <w:lang w:val="en-AU"/>
        </w:rPr>
        <w:t xml:space="preserve"> </w:t>
      </w:r>
    </w:p>
    <w:p w14:paraId="4B3AD467" w14:textId="40CC7A26" w:rsidR="00D818D4" w:rsidRPr="001C6BC8" w:rsidRDefault="0072521B" w:rsidP="00EF3EF6">
      <w:pPr>
        <w:pStyle w:val="ListParagraph"/>
        <w:numPr>
          <w:ilvl w:val="0"/>
          <w:numId w:val="12"/>
        </w:numPr>
        <w:tabs>
          <w:tab w:val="clear" w:pos="4513"/>
          <w:tab w:val="clear" w:pos="9026"/>
        </w:tabs>
        <w:ind w:left="1134"/>
        <w:rPr>
          <w:lang w:val="en-AU"/>
        </w:rPr>
      </w:pPr>
      <w:r w:rsidRPr="00D818D4">
        <w:rPr>
          <w:lang w:val="en-AU"/>
        </w:rPr>
        <w:t xml:space="preserve">Promote communication, accountability, and responsibility among all stakeholders. </w:t>
      </w:r>
    </w:p>
    <w:p w14:paraId="7F35AE03" w14:textId="0D47A6A4" w:rsidR="008E2FF9" w:rsidRPr="00AE163D" w:rsidRDefault="008E2FF9" w:rsidP="00D5173B">
      <w:pPr>
        <w:pStyle w:val="Heading2"/>
        <w:jc w:val="both"/>
      </w:pPr>
      <w:bookmarkStart w:id="17" w:name="_Toc189468061"/>
      <w:bookmarkStart w:id="18" w:name="_Toc215680448"/>
      <w:r>
        <w:t>SCOPE</w:t>
      </w:r>
      <w:bookmarkEnd w:id="17"/>
      <w:bookmarkEnd w:id="18"/>
    </w:p>
    <w:p w14:paraId="0E7846B8" w14:textId="53D0CA57" w:rsidR="00260AD2" w:rsidRPr="001C6BC8" w:rsidRDefault="007A6FE4" w:rsidP="001C6BC8">
      <w:pPr>
        <w:pStyle w:val="ListParagraph"/>
      </w:pPr>
      <w:r w:rsidRPr="007A6FE4">
        <w:t xml:space="preserve">This policy applies to all employees, contractors, and third parties responsible for implementing, reviewing, or approving changes to the organisation’s </w:t>
      </w:r>
      <w:r w:rsidR="008A10DD">
        <w:t>production</w:t>
      </w:r>
      <w:r w:rsidRPr="007A6FE4">
        <w:t xml:space="preserve"> systems, applications, and networks.</w:t>
      </w:r>
    </w:p>
    <w:p w14:paraId="0C294814" w14:textId="440A371D" w:rsidR="00A238F1" w:rsidRPr="00AE163D" w:rsidRDefault="00F03EC1" w:rsidP="00A238F1">
      <w:pPr>
        <w:pStyle w:val="Heading2"/>
        <w:jc w:val="both"/>
      </w:pPr>
      <w:bookmarkStart w:id="19" w:name="_Toc215680449"/>
      <w:r>
        <w:t>O</w:t>
      </w:r>
      <w:r w:rsidR="00E660B2">
        <w:t xml:space="preserve">UT OF </w:t>
      </w:r>
      <w:r w:rsidR="00A238F1">
        <w:t>SCOPE</w:t>
      </w:r>
      <w:bookmarkEnd w:id="19"/>
    </w:p>
    <w:p w14:paraId="230778D4" w14:textId="69778AC1" w:rsidR="003200D8" w:rsidRPr="001C6BC8" w:rsidRDefault="000752B7" w:rsidP="001C6BC8">
      <w:pPr>
        <w:pStyle w:val="ListParagraph"/>
        <w:numPr>
          <w:ilvl w:val="0"/>
          <w:numId w:val="12"/>
        </w:numPr>
        <w:tabs>
          <w:tab w:val="num" w:pos="720"/>
        </w:tabs>
        <w:ind w:left="720"/>
        <w:rPr>
          <w:lang w:val="en-AU"/>
        </w:rPr>
      </w:pPr>
      <w:r w:rsidRPr="001C6BC8">
        <w:rPr>
          <w:lang w:val="en-AU"/>
        </w:rPr>
        <w:t>Day-to-day operational tasks</w:t>
      </w:r>
      <w:r w:rsidR="00027F54">
        <w:rPr>
          <w:lang w:val="en-AU"/>
        </w:rPr>
        <w:t xml:space="preserve">: </w:t>
      </w:r>
      <w:r w:rsidRPr="001C6BC8">
        <w:rPr>
          <w:lang w:val="en-AU"/>
        </w:rPr>
        <w:t>routine tasks not affecting system configuration,</w:t>
      </w:r>
      <w:r w:rsidR="00027F54">
        <w:rPr>
          <w:lang w:val="en-AU"/>
        </w:rPr>
        <w:t xml:space="preserve"> </w:t>
      </w:r>
      <w:r w:rsidR="00924FE8">
        <w:rPr>
          <w:lang w:val="en-AU"/>
        </w:rPr>
        <w:t xml:space="preserve">code, </w:t>
      </w:r>
      <w:r w:rsidR="00924FE8" w:rsidRPr="001C6BC8">
        <w:rPr>
          <w:lang w:val="en-AU"/>
        </w:rPr>
        <w:t>security</w:t>
      </w:r>
      <w:r w:rsidRPr="001C6BC8">
        <w:rPr>
          <w:lang w:val="en-AU"/>
        </w:rPr>
        <w:t>, or availability.</w:t>
      </w:r>
    </w:p>
    <w:p w14:paraId="5ED84101" w14:textId="4B30BD33" w:rsidR="003200D8" w:rsidRPr="001C6BC8" w:rsidRDefault="000752B7" w:rsidP="001C6BC8">
      <w:pPr>
        <w:pStyle w:val="ListParagraph"/>
        <w:numPr>
          <w:ilvl w:val="0"/>
          <w:numId w:val="12"/>
        </w:numPr>
        <w:tabs>
          <w:tab w:val="num" w:pos="720"/>
        </w:tabs>
        <w:ind w:left="720"/>
        <w:rPr>
          <w:lang w:val="en-AU"/>
        </w:rPr>
      </w:pPr>
      <w:r w:rsidRPr="001C6BC8">
        <w:rPr>
          <w:lang w:val="en-AU"/>
        </w:rPr>
        <w:t>End-user activities</w:t>
      </w:r>
      <w:r w:rsidR="00027F54">
        <w:rPr>
          <w:lang w:val="en-AU"/>
        </w:rPr>
        <w:t xml:space="preserve">: </w:t>
      </w:r>
      <w:r w:rsidRPr="001C6BC8">
        <w:rPr>
          <w:lang w:val="en-AU"/>
        </w:rPr>
        <w:t xml:space="preserve">personal device changes not impacting </w:t>
      </w:r>
      <w:r w:rsidR="00A15A29" w:rsidRPr="001C6BC8">
        <w:rPr>
          <w:lang w:val="en-AU"/>
        </w:rPr>
        <w:t>Aidacare’s</w:t>
      </w:r>
      <w:r w:rsidRPr="001C6BC8">
        <w:rPr>
          <w:lang w:val="en-AU"/>
        </w:rPr>
        <w:t xml:space="preserve"> IT systems.</w:t>
      </w:r>
    </w:p>
    <w:p w14:paraId="4F7410F8" w14:textId="38A019A9" w:rsidR="003200D8" w:rsidRPr="001C6BC8" w:rsidRDefault="000752B7" w:rsidP="001C6BC8">
      <w:pPr>
        <w:pStyle w:val="ListParagraph"/>
        <w:numPr>
          <w:ilvl w:val="0"/>
          <w:numId w:val="12"/>
        </w:numPr>
        <w:tabs>
          <w:tab w:val="num" w:pos="720"/>
        </w:tabs>
        <w:ind w:left="720"/>
        <w:rPr>
          <w:lang w:val="en-AU"/>
        </w:rPr>
      </w:pPr>
      <w:r w:rsidRPr="001C6BC8">
        <w:rPr>
          <w:lang w:val="en-AU"/>
        </w:rPr>
        <w:t xml:space="preserve">Third-party managed services outside </w:t>
      </w:r>
      <w:r w:rsidR="00A15A29" w:rsidRPr="001C6BC8">
        <w:rPr>
          <w:lang w:val="en-AU"/>
        </w:rPr>
        <w:t xml:space="preserve">Aidacare’s </w:t>
      </w:r>
      <w:r w:rsidRPr="001C6BC8">
        <w:rPr>
          <w:lang w:val="en-AU"/>
        </w:rPr>
        <w:t>control</w:t>
      </w:r>
      <w:r w:rsidR="00027F54">
        <w:rPr>
          <w:lang w:val="en-AU"/>
        </w:rPr>
        <w:t xml:space="preserve">: </w:t>
      </w:r>
      <w:r w:rsidRPr="001C6BC8">
        <w:rPr>
          <w:lang w:val="en-AU"/>
        </w:rPr>
        <w:t xml:space="preserve">unless changes affect systems under </w:t>
      </w:r>
      <w:r w:rsidR="00A15A29" w:rsidRPr="001C6BC8">
        <w:rPr>
          <w:lang w:val="en-AU"/>
        </w:rPr>
        <w:t>Aidacare’s</w:t>
      </w:r>
      <w:r w:rsidRPr="001C6BC8">
        <w:rPr>
          <w:lang w:val="en-AU"/>
        </w:rPr>
        <w:t xml:space="preserve"> responsibility.</w:t>
      </w:r>
    </w:p>
    <w:p w14:paraId="7AD63300" w14:textId="74CA360A" w:rsidR="003200D8" w:rsidRPr="001C6BC8" w:rsidRDefault="00027F54" w:rsidP="001C6BC8">
      <w:pPr>
        <w:pStyle w:val="ListParagraph"/>
        <w:numPr>
          <w:ilvl w:val="0"/>
          <w:numId w:val="12"/>
        </w:numPr>
        <w:tabs>
          <w:tab w:val="num" w:pos="720"/>
        </w:tabs>
        <w:ind w:left="720"/>
        <w:rPr>
          <w:lang w:val="en-AU"/>
        </w:rPr>
      </w:pPr>
      <w:r>
        <w:rPr>
          <w:lang w:val="en-AU"/>
        </w:rPr>
        <w:t>N</w:t>
      </w:r>
      <w:r w:rsidR="000752B7" w:rsidRPr="001C6BC8">
        <w:rPr>
          <w:lang w:val="en-AU"/>
        </w:rPr>
        <w:t>on-IT changes</w:t>
      </w:r>
      <w:r>
        <w:rPr>
          <w:lang w:val="en-AU"/>
        </w:rPr>
        <w:t xml:space="preserve">: </w:t>
      </w:r>
      <w:r w:rsidR="000752B7" w:rsidRPr="001C6BC8">
        <w:rPr>
          <w:lang w:val="en-AU"/>
        </w:rPr>
        <w:t>e.g., office layout changes not impacting IT systems or connectivity.</w:t>
      </w:r>
    </w:p>
    <w:p w14:paraId="2D806300" w14:textId="2FC387B3" w:rsidR="000752B7" w:rsidRPr="001C6BC8" w:rsidRDefault="000752B7" w:rsidP="001C6BC8">
      <w:pPr>
        <w:pStyle w:val="ListParagraph"/>
        <w:numPr>
          <w:ilvl w:val="0"/>
          <w:numId w:val="12"/>
        </w:numPr>
        <w:tabs>
          <w:tab w:val="num" w:pos="720"/>
        </w:tabs>
        <w:ind w:left="720"/>
        <w:rPr>
          <w:lang w:val="en-AU"/>
        </w:rPr>
      </w:pPr>
      <w:r w:rsidRPr="001C6BC8">
        <w:rPr>
          <w:lang w:val="en-AU"/>
        </w:rPr>
        <w:t xml:space="preserve">Non-production </w:t>
      </w:r>
      <w:r w:rsidR="002D3406">
        <w:rPr>
          <w:lang w:val="en-AU"/>
        </w:rPr>
        <w:t>Changes</w:t>
      </w:r>
      <w:r w:rsidR="00027F54">
        <w:rPr>
          <w:lang w:val="en-AU"/>
        </w:rPr>
        <w:t xml:space="preserve">: </w:t>
      </w:r>
      <w:r w:rsidRPr="001C6BC8">
        <w:rPr>
          <w:lang w:val="en-AU"/>
        </w:rPr>
        <w:t>sandbox/test environment changes unless migrating to production</w:t>
      </w:r>
      <w:r w:rsidR="002F14DB" w:rsidRPr="001C6BC8">
        <w:rPr>
          <w:lang w:val="en-AU"/>
        </w:rPr>
        <w:t xml:space="preserve"> reconfiguring sandbox/test through architecture change.</w:t>
      </w:r>
    </w:p>
    <w:p w14:paraId="18058D6E" w14:textId="6CBC9D0C" w:rsidR="0017258B" w:rsidRPr="001C6BC8" w:rsidRDefault="00824FBC" w:rsidP="001C6BC8">
      <w:pPr>
        <w:pStyle w:val="ListParagraph"/>
        <w:numPr>
          <w:ilvl w:val="0"/>
          <w:numId w:val="12"/>
        </w:numPr>
        <w:tabs>
          <w:tab w:val="num" w:pos="720"/>
        </w:tabs>
        <w:ind w:left="720"/>
        <w:rPr>
          <w:lang w:val="en-AU"/>
        </w:rPr>
      </w:pPr>
      <w:r w:rsidRPr="001C6BC8">
        <w:rPr>
          <w:lang w:val="en-AU"/>
        </w:rPr>
        <w:t>Deidentified data in non-production environments</w:t>
      </w:r>
    </w:p>
    <w:p w14:paraId="70F649D1" w14:textId="77777777" w:rsidR="002D3406" w:rsidRDefault="002D3406" w:rsidP="002D3406">
      <w:pPr>
        <w:pStyle w:val="Heading2"/>
        <w:numPr>
          <w:ilvl w:val="0"/>
          <w:numId w:val="0"/>
        </w:numPr>
        <w:ind w:left="720"/>
      </w:pPr>
      <w:bookmarkStart w:id="20" w:name="_Toc215680450"/>
      <w:bookmarkStart w:id="21" w:name="_Toc189468063"/>
    </w:p>
    <w:p w14:paraId="58E9182E" w14:textId="7B39BC35" w:rsidR="001F1E8C" w:rsidRDefault="008E2FF9" w:rsidP="001F1E8C">
      <w:pPr>
        <w:pStyle w:val="Heading2"/>
      </w:pPr>
      <w:r>
        <w:t>D</w:t>
      </w:r>
      <w:r w:rsidR="00604DE4">
        <w:t>EFINITIONS</w:t>
      </w:r>
      <w:bookmarkEnd w:id="20"/>
    </w:p>
    <w:tbl>
      <w:tblPr>
        <w:tblStyle w:val="GridTable2-Accent3"/>
        <w:tblW w:w="949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269"/>
        <w:gridCol w:w="7229"/>
      </w:tblGrid>
      <w:tr w:rsidR="001F1E8C" w14:paraId="6C14EB60" w14:textId="77777777" w:rsidTr="005B0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FFFFFF" w:themeColor="background1"/>
              <w:bottom w:val="single" w:sz="4" w:space="0" w:color="FFFFFF" w:themeColor="background1"/>
              <w:right w:val="single" w:sz="4" w:space="0" w:color="FFFFFF" w:themeColor="background1"/>
            </w:tcBorders>
            <w:shd w:val="clear" w:color="auto" w:fill="F5F5F5"/>
            <w:vAlign w:val="center"/>
          </w:tcPr>
          <w:bookmarkEnd w:id="21"/>
          <w:p w14:paraId="01518EAE" w14:textId="60A58D5D" w:rsidR="001F1E8C" w:rsidRPr="001C6BC8" w:rsidRDefault="001F1E8C">
            <w:pPr>
              <w:ind w:left="0"/>
            </w:pPr>
            <w:r w:rsidRPr="001C6BC8">
              <w:t xml:space="preserve">Terms </w:t>
            </w:r>
          </w:p>
        </w:tc>
        <w:tc>
          <w:tcPr>
            <w:tcW w:w="7229" w:type="dxa"/>
            <w:tcBorders>
              <w:top w:val="single" w:sz="4" w:space="0" w:color="FFFFFF" w:themeColor="background1"/>
              <w:left w:val="single" w:sz="4" w:space="0" w:color="FFFFFF" w:themeColor="background1"/>
              <w:bottom w:val="single" w:sz="4" w:space="0" w:color="FFFFFF" w:themeColor="background1"/>
            </w:tcBorders>
            <w:shd w:val="clear" w:color="auto" w:fill="F5F5F5"/>
            <w:vAlign w:val="center"/>
          </w:tcPr>
          <w:p w14:paraId="30DB6741" w14:textId="77777777" w:rsidR="001F1E8C" w:rsidRPr="00097E1C" w:rsidRDefault="001F1E8C">
            <w:pPr>
              <w:ind w:left="0"/>
              <w:cnfStyle w:val="100000000000" w:firstRow="1" w:lastRow="0" w:firstColumn="0" w:lastColumn="0" w:oddVBand="0" w:evenVBand="0" w:oddHBand="0" w:evenHBand="0" w:firstRowFirstColumn="0" w:firstRowLastColumn="0" w:lastRowFirstColumn="0" w:lastRowLastColumn="0"/>
            </w:pPr>
            <w:r>
              <w:t xml:space="preserve">Definition </w:t>
            </w:r>
          </w:p>
        </w:tc>
      </w:tr>
      <w:tr w:rsidR="00EC3EFC" w14:paraId="6774D581" w14:textId="77777777" w:rsidTr="005B0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02C8D109" w14:textId="30139DE1" w:rsidR="00EC3EFC" w:rsidRPr="001C6BC8" w:rsidRDefault="00EC3EFC">
            <w:pPr>
              <w:spacing w:before="60" w:after="60"/>
              <w:ind w:left="0"/>
            </w:pPr>
            <w:r w:rsidRPr="001C6BC8">
              <w:t xml:space="preserve">Change </w:t>
            </w:r>
          </w:p>
        </w:tc>
        <w:tc>
          <w:tcPr>
            <w:tcW w:w="7229" w:type="dxa"/>
            <w:shd w:val="clear" w:color="auto" w:fill="F5F5F5"/>
            <w:vAlign w:val="center"/>
          </w:tcPr>
          <w:p w14:paraId="6D080355" w14:textId="251E877B" w:rsidR="00EC3EFC" w:rsidRPr="00E7728D" w:rsidRDefault="00BF291C">
            <w:pPr>
              <w:spacing w:before="60" w:after="60"/>
              <w:ind w:left="0"/>
              <w:cnfStyle w:val="000000100000" w:firstRow="0" w:lastRow="0" w:firstColumn="0" w:lastColumn="0" w:oddVBand="0" w:evenVBand="0" w:oddHBand="1" w:evenHBand="0" w:firstRowFirstColumn="0" w:firstRowLastColumn="0" w:lastRowFirstColumn="0" w:lastRowLastColumn="0"/>
            </w:pPr>
            <w:r w:rsidRPr="00BF291C">
              <w:t xml:space="preserve">A change is any </w:t>
            </w:r>
            <w:r w:rsidR="00B326D4">
              <w:t xml:space="preserve">planned </w:t>
            </w:r>
            <w:r w:rsidRPr="00BF291C">
              <w:t>addition</w:t>
            </w:r>
            <w:r w:rsidR="00B0234F">
              <w:t xml:space="preserve">, </w:t>
            </w:r>
            <w:r w:rsidR="00B326D4">
              <w:t>modification</w:t>
            </w:r>
            <w:r w:rsidRPr="00BF291C">
              <w:t xml:space="preserve"> or removal </w:t>
            </w:r>
            <w:r w:rsidR="00AD0D7A" w:rsidRPr="00AD0D7A">
              <w:t xml:space="preserve">to an </w:t>
            </w:r>
            <w:r w:rsidR="00AD0D7A">
              <w:t xml:space="preserve">Aidacare’ </w:t>
            </w:r>
            <w:r w:rsidR="00AD0D7A" w:rsidRPr="00AD0D7A">
              <w:t>technology systems, infrastructure or services intended to alter their functionality, performance or configuration.</w:t>
            </w:r>
          </w:p>
        </w:tc>
      </w:tr>
      <w:tr w:rsidR="001F1E8C" w14:paraId="798657A3" w14:textId="77777777" w:rsidTr="005B045F">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7996A125" w14:textId="518FBB2C" w:rsidR="001F1E8C" w:rsidRPr="001C6BC8" w:rsidRDefault="00E7728D">
            <w:pPr>
              <w:spacing w:before="60" w:after="60"/>
              <w:ind w:left="0"/>
            </w:pPr>
            <w:r w:rsidRPr="001C6BC8">
              <w:t>Change Management</w:t>
            </w:r>
          </w:p>
        </w:tc>
        <w:tc>
          <w:tcPr>
            <w:tcW w:w="7229" w:type="dxa"/>
            <w:shd w:val="clear" w:color="auto" w:fill="F5F5F5"/>
            <w:vAlign w:val="center"/>
          </w:tcPr>
          <w:p w14:paraId="22B0F3D1" w14:textId="00497BDA" w:rsidR="001F1E8C" w:rsidRPr="006C170A" w:rsidRDefault="00E7728D">
            <w:pPr>
              <w:spacing w:before="60" w:after="60"/>
              <w:ind w:left="0"/>
              <w:cnfStyle w:val="000000000000" w:firstRow="0" w:lastRow="0" w:firstColumn="0" w:lastColumn="0" w:oddVBand="0" w:evenVBand="0" w:oddHBand="0" w:evenHBand="0" w:firstRowFirstColumn="0" w:firstRowLastColumn="0" w:lastRowFirstColumn="0" w:lastRowLastColumn="0"/>
            </w:pPr>
            <w:r w:rsidRPr="00E7728D">
              <w:t xml:space="preserve">A </w:t>
            </w:r>
            <w:r w:rsidR="005C737D" w:rsidRPr="005C737D">
              <w:t>formal process used to plan, assess, approve and implement IT changes in a controlled manner to minimise risk and disruption to services.</w:t>
            </w:r>
          </w:p>
        </w:tc>
      </w:tr>
      <w:tr w:rsidR="001F1E8C" w14:paraId="0BAFC57A" w14:textId="77777777" w:rsidTr="005B0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2A545123" w14:textId="7CB646DE" w:rsidR="001F1E8C" w:rsidRPr="001C6BC8" w:rsidRDefault="00140F0A">
            <w:pPr>
              <w:spacing w:before="60" w:after="60"/>
              <w:ind w:left="0"/>
              <w:rPr>
                <w:lang w:val="en-AU"/>
              </w:rPr>
            </w:pPr>
            <w:r w:rsidRPr="001C6BC8">
              <w:rPr>
                <w:lang w:val="en-AU"/>
              </w:rPr>
              <w:t xml:space="preserve">Change Request </w:t>
            </w:r>
          </w:p>
        </w:tc>
        <w:tc>
          <w:tcPr>
            <w:tcW w:w="7229" w:type="dxa"/>
            <w:shd w:val="clear" w:color="auto" w:fill="F5F5F5"/>
            <w:vAlign w:val="center"/>
          </w:tcPr>
          <w:p w14:paraId="7FB98853" w14:textId="0E2FFA58" w:rsidR="001F1E8C" w:rsidRPr="006C170A" w:rsidRDefault="00140F0A">
            <w:pPr>
              <w:spacing w:before="60" w:after="60"/>
              <w:ind w:left="0"/>
              <w:cnfStyle w:val="000000100000" w:firstRow="0" w:lastRow="0" w:firstColumn="0" w:lastColumn="0" w:oddVBand="0" w:evenVBand="0" w:oddHBand="1" w:evenHBand="0" w:firstRowFirstColumn="0" w:firstRowLastColumn="0" w:lastRowFirstColumn="0" w:lastRowLastColumn="0"/>
            </w:pPr>
            <w:r w:rsidRPr="00EC3EFC">
              <w:t>A formal proposal to modify any component of a project, process, system, or policy.</w:t>
            </w:r>
          </w:p>
        </w:tc>
      </w:tr>
      <w:tr w:rsidR="005A74F7" w14:paraId="09F926B7" w14:textId="77777777" w:rsidTr="005B045F">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04AE1AFA" w14:textId="2EEFA0C1" w:rsidR="005A74F7" w:rsidRPr="001C6BC8" w:rsidRDefault="005A74F7">
            <w:pPr>
              <w:spacing w:before="60" w:after="60"/>
              <w:ind w:left="0"/>
            </w:pPr>
            <w:r w:rsidRPr="001C6BC8">
              <w:lastRenderedPageBreak/>
              <w:t>Post-Implementation Review (PIR)</w:t>
            </w:r>
          </w:p>
        </w:tc>
        <w:tc>
          <w:tcPr>
            <w:tcW w:w="7229" w:type="dxa"/>
            <w:shd w:val="clear" w:color="auto" w:fill="F5F5F5"/>
            <w:vAlign w:val="center"/>
          </w:tcPr>
          <w:p w14:paraId="264D9927" w14:textId="0922A6A9" w:rsidR="005A74F7" w:rsidRPr="00814581" w:rsidRDefault="00A1555A">
            <w:pPr>
              <w:spacing w:before="60" w:after="60"/>
              <w:ind w:left="0"/>
              <w:cnfStyle w:val="000000000000" w:firstRow="0" w:lastRow="0" w:firstColumn="0" w:lastColumn="0" w:oddVBand="0" w:evenVBand="0" w:oddHBand="0" w:evenHBand="0" w:firstRowFirstColumn="0" w:firstRowLastColumn="0" w:lastRowFirstColumn="0" w:lastRowLastColumn="0"/>
            </w:pPr>
            <w:r w:rsidRPr="00A1555A">
              <w:t xml:space="preserve">An evaluation conducted after a change is implemented to determine </w:t>
            </w:r>
            <w:r w:rsidR="005C737D">
              <w:t xml:space="preserve">the factors of </w:t>
            </w:r>
            <w:r w:rsidR="00924FE8">
              <w:t>its</w:t>
            </w:r>
            <w:r w:rsidR="00F470B9">
              <w:t xml:space="preserve"> </w:t>
            </w:r>
            <w:r w:rsidRPr="00A1555A">
              <w:t>success</w:t>
            </w:r>
            <w:r w:rsidR="005C737D">
              <w:t>/failure</w:t>
            </w:r>
            <w:r w:rsidRPr="00A1555A">
              <w:t xml:space="preserve"> and identify lessons learned.</w:t>
            </w:r>
          </w:p>
        </w:tc>
      </w:tr>
      <w:tr w:rsidR="001F1E8C" w14:paraId="7B4DEA52" w14:textId="77777777" w:rsidTr="005B0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33B091F6" w14:textId="0C464428" w:rsidR="001F1E8C" w:rsidRPr="00BD77E1" w:rsidRDefault="00462AF1">
            <w:pPr>
              <w:spacing w:before="60" w:after="60"/>
              <w:ind w:left="0"/>
              <w:rPr>
                <w:lang w:val="en-AU"/>
              </w:rPr>
            </w:pPr>
            <w:r w:rsidRPr="00BD77E1">
              <w:rPr>
                <w:lang w:val="en-AU"/>
              </w:rPr>
              <w:t>Risk Assessment</w:t>
            </w:r>
          </w:p>
        </w:tc>
        <w:tc>
          <w:tcPr>
            <w:tcW w:w="7229" w:type="dxa"/>
            <w:shd w:val="clear" w:color="auto" w:fill="F5F5F5"/>
          </w:tcPr>
          <w:p w14:paraId="17DC58F8" w14:textId="4DF1A3C6" w:rsidR="001F1E8C" w:rsidRDefault="007C3761">
            <w:pPr>
              <w:spacing w:before="60" w:after="60"/>
              <w:ind w:left="0"/>
              <w:cnfStyle w:val="000000100000" w:firstRow="0" w:lastRow="0" w:firstColumn="0" w:lastColumn="0" w:oddVBand="0" w:evenVBand="0" w:oddHBand="1" w:evenHBand="0" w:firstRowFirstColumn="0" w:firstRowLastColumn="0" w:lastRowFirstColumn="0" w:lastRowLastColumn="0"/>
            </w:pPr>
            <w:r w:rsidRPr="007C3761">
              <w:t>The process of identifying and evaluating potential risks associated with a proposed change.</w:t>
            </w:r>
          </w:p>
        </w:tc>
      </w:tr>
      <w:tr w:rsidR="001F1E8C" w14:paraId="7E781F8F" w14:textId="77777777" w:rsidTr="005B045F">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77234FE2" w14:textId="0B31DCF7" w:rsidR="001F1E8C" w:rsidRPr="00BD77E1" w:rsidRDefault="005C3B9E">
            <w:pPr>
              <w:spacing w:before="60" w:after="60"/>
              <w:ind w:left="0"/>
              <w:rPr>
                <w:lang w:val="en-AU"/>
              </w:rPr>
            </w:pPr>
            <w:r w:rsidRPr="00BD77E1">
              <w:rPr>
                <w:lang w:val="en-AU"/>
              </w:rPr>
              <w:t>Rollback Plan</w:t>
            </w:r>
          </w:p>
        </w:tc>
        <w:tc>
          <w:tcPr>
            <w:tcW w:w="7229" w:type="dxa"/>
            <w:shd w:val="clear" w:color="auto" w:fill="F5F5F5"/>
            <w:vAlign w:val="center"/>
          </w:tcPr>
          <w:p w14:paraId="20BC9A4C" w14:textId="7D455C23" w:rsidR="001F1E8C" w:rsidRPr="006C170A" w:rsidRDefault="005A74F7">
            <w:pPr>
              <w:spacing w:before="60" w:after="60"/>
              <w:ind w:left="0"/>
              <w:cnfStyle w:val="000000000000" w:firstRow="0" w:lastRow="0" w:firstColumn="0" w:lastColumn="0" w:oddVBand="0" w:evenVBand="0" w:oddHBand="0" w:evenHBand="0" w:firstRowFirstColumn="0" w:firstRowLastColumn="0" w:lastRowFirstColumn="0" w:lastRowLastColumn="0"/>
            </w:pPr>
            <w:r w:rsidRPr="005A74F7">
              <w:t>A documented set of steps to revert a change if it fails or causes unexpected issues.</w:t>
            </w:r>
          </w:p>
        </w:tc>
      </w:tr>
      <w:tr w:rsidR="00115AA7" w14:paraId="31962CEB" w14:textId="77777777" w:rsidTr="005B0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79830DB1" w14:textId="542255E5" w:rsidR="00115AA7" w:rsidRPr="00BD77E1" w:rsidRDefault="007D3F69">
            <w:pPr>
              <w:spacing w:before="60" w:after="60"/>
              <w:ind w:left="0"/>
              <w:rPr>
                <w:lang w:val="en-AU"/>
              </w:rPr>
            </w:pPr>
            <w:r w:rsidRPr="00BD77E1">
              <w:t>Change Advisory Board (CAB)</w:t>
            </w:r>
          </w:p>
        </w:tc>
        <w:tc>
          <w:tcPr>
            <w:tcW w:w="7229" w:type="dxa"/>
            <w:shd w:val="clear" w:color="auto" w:fill="F5F5F5"/>
            <w:vAlign w:val="center"/>
          </w:tcPr>
          <w:p w14:paraId="33B13DA2" w14:textId="0FE11B8A" w:rsidR="00115AA7" w:rsidRPr="005A74F7" w:rsidRDefault="007D3F69">
            <w:pPr>
              <w:spacing w:before="60" w:after="60"/>
              <w:ind w:left="0"/>
              <w:cnfStyle w:val="000000100000" w:firstRow="0" w:lastRow="0" w:firstColumn="0" w:lastColumn="0" w:oddVBand="0" w:evenVBand="0" w:oddHBand="1" w:evenHBand="0" w:firstRowFirstColumn="0" w:firstRowLastColumn="0" w:lastRowFirstColumn="0" w:lastRowLastColumn="0"/>
            </w:pPr>
            <w:r w:rsidRPr="007D3F69">
              <w:t>Group responsible for reviewing, assessing, and approving Normal changes, providing oversight, and participating in post-implementation reviews.</w:t>
            </w:r>
            <w:r w:rsidR="00F470B9">
              <w:t xml:space="preserve"> The CAB is chaired by Chief Technology Officer (CTO).</w:t>
            </w:r>
          </w:p>
        </w:tc>
      </w:tr>
    </w:tbl>
    <w:p w14:paraId="13E73434" w14:textId="77777777" w:rsidR="005052C1" w:rsidRDefault="005052C1">
      <w:pPr>
        <w:spacing w:before="0" w:after="160" w:line="259" w:lineRule="auto"/>
        <w:ind w:left="0"/>
      </w:pPr>
    </w:p>
    <w:p w14:paraId="7599D58E" w14:textId="77777777" w:rsidR="002E2CFC" w:rsidRDefault="002E2CFC" w:rsidP="002E2CFC">
      <w:pPr>
        <w:pStyle w:val="Heading2"/>
      </w:pPr>
      <w:bookmarkStart w:id="22" w:name="_Toc215680451"/>
      <w:r>
        <w:t>NIST CSF REQUIREMENTS</w:t>
      </w:r>
      <w:bookmarkEnd w:id="22"/>
    </w:p>
    <w:p w14:paraId="5E9CD170" w14:textId="01BB7A48" w:rsidR="002E2CFC" w:rsidRDefault="002E2CFC" w:rsidP="009748FF">
      <w:r>
        <w:t>Following are the key requirements from NIST Cybersecurity frameworks which are relevant to this policy:</w:t>
      </w:r>
    </w:p>
    <w:tbl>
      <w:tblPr>
        <w:tblStyle w:val="TableGrid"/>
        <w:tblW w:w="935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127"/>
        <w:gridCol w:w="7229"/>
      </w:tblGrid>
      <w:tr w:rsidR="002E2CFC" w14:paraId="5E4B62FD" w14:textId="77777777" w:rsidTr="00176869">
        <w:tc>
          <w:tcPr>
            <w:tcW w:w="2127" w:type="dxa"/>
            <w:shd w:val="clear" w:color="auto" w:fill="F5F5F5"/>
          </w:tcPr>
          <w:p w14:paraId="411BA2A2" w14:textId="77777777" w:rsidR="002E2CFC" w:rsidRPr="005B045F" w:rsidRDefault="002E2CFC" w:rsidP="00401817">
            <w:pPr>
              <w:ind w:left="0"/>
              <w:rPr>
                <w:b/>
                <w:bCs/>
              </w:rPr>
            </w:pPr>
            <w:r w:rsidRPr="005B045F">
              <w:rPr>
                <w:b/>
                <w:bCs/>
              </w:rPr>
              <w:t>CSF Function</w:t>
            </w:r>
          </w:p>
        </w:tc>
        <w:tc>
          <w:tcPr>
            <w:tcW w:w="7229" w:type="dxa"/>
            <w:shd w:val="clear" w:color="auto" w:fill="F5F5F5"/>
          </w:tcPr>
          <w:p w14:paraId="5C3AFEBC" w14:textId="77777777" w:rsidR="002E2CFC" w:rsidRPr="005B045F" w:rsidRDefault="002E2CFC" w:rsidP="00401817">
            <w:pPr>
              <w:ind w:left="0"/>
              <w:rPr>
                <w:b/>
                <w:bCs/>
              </w:rPr>
            </w:pPr>
            <w:r w:rsidRPr="005B045F">
              <w:rPr>
                <w:b/>
                <w:bCs/>
              </w:rPr>
              <w:t>Subcategory</w:t>
            </w:r>
          </w:p>
        </w:tc>
      </w:tr>
      <w:tr w:rsidR="002E2CFC" w14:paraId="53E59E20" w14:textId="77777777" w:rsidTr="00176869">
        <w:tc>
          <w:tcPr>
            <w:tcW w:w="2127" w:type="dxa"/>
            <w:shd w:val="clear" w:color="auto" w:fill="F5F5F5"/>
          </w:tcPr>
          <w:p w14:paraId="0D2164F2" w14:textId="77777777" w:rsidR="002E2CFC" w:rsidRPr="005B045F" w:rsidRDefault="002E2CFC" w:rsidP="00401817">
            <w:pPr>
              <w:ind w:left="0"/>
              <w:rPr>
                <w:b/>
                <w:bCs/>
                <w:lang w:val="en-AU"/>
              </w:rPr>
            </w:pPr>
            <w:r w:rsidRPr="005B045F">
              <w:rPr>
                <w:b/>
                <w:bCs/>
                <w:lang w:val="en-AU"/>
              </w:rPr>
              <w:t>Identify (ID)</w:t>
            </w:r>
          </w:p>
        </w:tc>
        <w:tc>
          <w:tcPr>
            <w:tcW w:w="7229" w:type="dxa"/>
            <w:shd w:val="clear" w:color="auto" w:fill="F5F5F5"/>
          </w:tcPr>
          <w:p w14:paraId="552A5401" w14:textId="692D31BD" w:rsidR="002E2CFC" w:rsidRPr="005B045F" w:rsidRDefault="00ED2739" w:rsidP="00401817">
            <w:pPr>
              <w:ind w:left="0"/>
              <w:rPr>
                <w:lang w:val="en-AU"/>
              </w:rPr>
            </w:pPr>
            <w:r w:rsidRPr="005B045F">
              <w:t>ID.RA-07: Changes and exceptions are managed, assessed for risk impact, recorded, and tracked.</w:t>
            </w:r>
          </w:p>
        </w:tc>
      </w:tr>
    </w:tbl>
    <w:p w14:paraId="3920D94B" w14:textId="77777777" w:rsidR="00F470B9" w:rsidRDefault="00F470B9" w:rsidP="00F470B9">
      <w:pPr>
        <w:pStyle w:val="Heading2"/>
        <w:numPr>
          <w:ilvl w:val="0"/>
          <w:numId w:val="0"/>
        </w:numPr>
        <w:ind w:left="720"/>
      </w:pPr>
      <w:bookmarkStart w:id="23" w:name="_Toc215680452"/>
    </w:p>
    <w:p w14:paraId="13245FFD" w14:textId="49EA35DA" w:rsidR="005E36D9" w:rsidRDefault="003B2E52" w:rsidP="0072521B">
      <w:pPr>
        <w:pStyle w:val="Heading2"/>
      </w:pPr>
      <w:r>
        <w:t>POLICY STATEMENTS</w:t>
      </w:r>
      <w:bookmarkEnd w:id="23"/>
    </w:p>
    <w:p w14:paraId="2ADBD7ED" w14:textId="77777777" w:rsidR="008F7AD2" w:rsidRDefault="008F7AD2" w:rsidP="008F7AD2">
      <w:pPr>
        <w:pStyle w:val="Heading3"/>
      </w:pPr>
      <w:bookmarkStart w:id="24" w:name="_Toc215680485"/>
      <w:bookmarkStart w:id="25" w:name="_Toc215680453"/>
      <w:r>
        <w:t>BUSINESS IMPACT ANALYSIS (BIA)</w:t>
      </w:r>
      <w:bookmarkEnd w:id="24"/>
    </w:p>
    <w:p w14:paraId="023B96AA" w14:textId="0421259A" w:rsidR="008F7AD2" w:rsidRDefault="008F7AD2" w:rsidP="008F7AD2">
      <w:pPr>
        <w:rPr>
          <w:lang w:val="en-US" w:eastAsia="en-AU"/>
        </w:rPr>
      </w:pPr>
      <w:r w:rsidRPr="00730E11">
        <w:rPr>
          <w:lang w:eastAsia="en-AU"/>
        </w:rPr>
        <w:t xml:space="preserve">A Business Impact Analysis (BIA) should be conducted to assess critical business functions and </w:t>
      </w:r>
      <w:r w:rsidR="008F38C0">
        <w:rPr>
          <w:lang w:eastAsia="en-AU"/>
        </w:rPr>
        <w:t xml:space="preserve">identify critical business applications. </w:t>
      </w:r>
      <w:r>
        <w:rPr>
          <w:lang w:val="en-US" w:eastAsia="en-AU"/>
        </w:rPr>
        <w:t xml:space="preserve">The following policy </w:t>
      </w:r>
      <w:r w:rsidR="00C16D7C">
        <w:rPr>
          <w:lang w:val="en-US" w:eastAsia="en-AU"/>
        </w:rPr>
        <w:t xml:space="preserve">elements such as change identification and classification, change request, </w:t>
      </w:r>
      <w:r w:rsidR="000404B3">
        <w:rPr>
          <w:lang w:val="en-US" w:eastAsia="en-AU"/>
        </w:rPr>
        <w:t xml:space="preserve">change review, change implementation, post implementation review are applicable for </w:t>
      </w:r>
      <w:r w:rsidR="0019793A">
        <w:rPr>
          <w:lang w:val="en-US" w:eastAsia="en-AU"/>
        </w:rPr>
        <w:t>business-critical</w:t>
      </w:r>
      <w:r w:rsidR="000404B3">
        <w:rPr>
          <w:lang w:val="en-US" w:eastAsia="en-AU"/>
        </w:rPr>
        <w:t xml:space="preserve"> applications. </w:t>
      </w:r>
    </w:p>
    <w:p w14:paraId="7CCD6B49" w14:textId="7C420A37" w:rsidR="00C16D7C" w:rsidRDefault="00CE667B" w:rsidP="008F7AD2">
      <w:pPr>
        <w:rPr>
          <w:lang w:val="en-US" w:eastAsia="en-AU"/>
        </w:rPr>
      </w:pPr>
      <w:r>
        <w:rPr>
          <w:lang w:val="en-US" w:eastAsia="en-AU"/>
        </w:rPr>
        <w:t>As a best practice, t</w:t>
      </w:r>
      <w:r w:rsidR="0019793A">
        <w:rPr>
          <w:lang w:val="en-US" w:eastAsia="en-AU"/>
        </w:rPr>
        <w:t xml:space="preserve">his policy may be applied to non-business critical applications </w:t>
      </w:r>
      <w:r>
        <w:rPr>
          <w:lang w:val="en-US" w:eastAsia="en-AU"/>
        </w:rPr>
        <w:t>determined by the CTO and CAB</w:t>
      </w:r>
      <w:r w:rsidR="0019793A">
        <w:rPr>
          <w:lang w:val="en-US" w:eastAsia="en-AU"/>
        </w:rPr>
        <w:t>.</w:t>
      </w:r>
    </w:p>
    <w:p w14:paraId="052BFCD8" w14:textId="77777777" w:rsidR="00F470B9" w:rsidRDefault="00F470B9" w:rsidP="00F470B9">
      <w:pPr>
        <w:pStyle w:val="Heading3"/>
        <w:numPr>
          <w:ilvl w:val="0"/>
          <w:numId w:val="0"/>
        </w:numPr>
        <w:ind w:left="720"/>
      </w:pPr>
    </w:p>
    <w:p w14:paraId="375C041D" w14:textId="3C3CD7B5" w:rsidR="00B512FB" w:rsidRPr="00894BDC" w:rsidRDefault="00DE3DF7" w:rsidP="00B512FB">
      <w:pPr>
        <w:pStyle w:val="Heading3"/>
      </w:pPr>
      <w:r>
        <w:t>CHANGE IDENTIFICATION AND CLASSIFICATION</w:t>
      </w:r>
      <w:bookmarkEnd w:id="25"/>
    </w:p>
    <w:p w14:paraId="11E38EB4" w14:textId="471873B9" w:rsidR="00F50089" w:rsidRPr="00620CC3" w:rsidRDefault="00F50089" w:rsidP="00176869">
      <w:pPr>
        <w:pStyle w:val="ListParagraph"/>
        <w:numPr>
          <w:ilvl w:val="0"/>
          <w:numId w:val="12"/>
        </w:numPr>
        <w:tabs>
          <w:tab w:val="num" w:pos="720"/>
        </w:tabs>
        <w:ind w:left="720"/>
        <w:rPr>
          <w:lang w:val="en-AU"/>
        </w:rPr>
      </w:pPr>
      <w:r w:rsidRPr="00620CC3">
        <w:rPr>
          <w:lang w:val="en-AU"/>
        </w:rPr>
        <w:t xml:space="preserve">All changes </w:t>
      </w:r>
      <w:r w:rsidR="00597BC3" w:rsidRPr="00620CC3">
        <w:rPr>
          <w:lang w:val="en-AU"/>
        </w:rPr>
        <w:t>should</w:t>
      </w:r>
      <w:r w:rsidRPr="00620CC3">
        <w:rPr>
          <w:lang w:val="en-AU"/>
        </w:rPr>
        <w:t xml:space="preserve"> be logged in</w:t>
      </w:r>
      <w:r w:rsidR="002239EA">
        <w:rPr>
          <w:lang w:val="en-AU"/>
        </w:rPr>
        <w:t xml:space="preserve"> </w:t>
      </w:r>
      <w:r w:rsidR="00767F86">
        <w:rPr>
          <w:lang w:val="en-AU"/>
        </w:rPr>
        <w:t>Wrike</w:t>
      </w:r>
      <w:r w:rsidR="00507321">
        <w:rPr>
          <w:lang w:val="en-AU"/>
        </w:rPr>
        <w:t xml:space="preserve">, Aidacare’s </w:t>
      </w:r>
      <w:r w:rsidR="002239EA">
        <w:rPr>
          <w:lang w:val="en-AU"/>
        </w:rPr>
        <w:t>Change Management System (CMS).</w:t>
      </w:r>
    </w:p>
    <w:p w14:paraId="61E64198" w14:textId="100E7805" w:rsidR="00F50089" w:rsidRPr="00620CC3" w:rsidRDefault="00F50089" w:rsidP="00176869">
      <w:pPr>
        <w:pStyle w:val="ListParagraph"/>
        <w:numPr>
          <w:ilvl w:val="0"/>
          <w:numId w:val="12"/>
        </w:numPr>
        <w:tabs>
          <w:tab w:val="num" w:pos="720"/>
        </w:tabs>
        <w:ind w:left="720"/>
        <w:rPr>
          <w:lang w:val="en-AU"/>
        </w:rPr>
      </w:pPr>
      <w:r w:rsidRPr="00620CC3">
        <w:rPr>
          <w:lang w:val="en-AU"/>
        </w:rPr>
        <w:t>Changes are classified as:</w:t>
      </w:r>
    </w:p>
    <w:p w14:paraId="2AB939D0" w14:textId="49D5FCBE" w:rsidR="00B3104B" w:rsidRDefault="00B3104B" w:rsidP="00E3757A">
      <w:pPr>
        <w:pStyle w:val="ListParagraph"/>
        <w:numPr>
          <w:ilvl w:val="1"/>
          <w:numId w:val="40"/>
        </w:numPr>
        <w:ind w:left="1276"/>
        <w:rPr>
          <w:lang w:val="en-AU"/>
        </w:rPr>
      </w:pPr>
      <w:r w:rsidRPr="00B3104B">
        <w:rPr>
          <w:b/>
          <w:bCs/>
          <w:lang w:val="en-AU"/>
        </w:rPr>
        <w:t>Pre-Approved Changes:</w:t>
      </w:r>
      <w:r w:rsidRPr="00B3104B">
        <w:rPr>
          <w:lang w:val="en-AU"/>
        </w:rPr>
        <w:t xml:space="preserve"> Routine, low-risk changes that follow an established, validated procedure and are authorised in advance, requiring no additional review for each execution.</w:t>
      </w:r>
      <w:r w:rsidR="003434D5">
        <w:rPr>
          <w:lang w:val="en-AU"/>
        </w:rPr>
        <w:t xml:space="preserve"> </w:t>
      </w:r>
      <w:r w:rsidR="003434D5" w:rsidRPr="003434D5">
        <w:rPr>
          <w:lang w:val="en-AU"/>
        </w:rPr>
        <w:t xml:space="preserve">CAB </w:t>
      </w:r>
      <w:r w:rsidR="001464AA">
        <w:rPr>
          <w:lang w:val="en-AU"/>
        </w:rPr>
        <w:t xml:space="preserve">will </w:t>
      </w:r>
      <w:r w:rsidR="003434D5" w:rsidRPr="003434D5">
        <w:rPr>
          <w:lang w:val="en-AU"/>
        </w:rPr>
        <w:t>perform a one-time assessment of such changes and classify them as pre-approved changes.</w:t>
      </w:r>
    </w:p>
    <w:p w14:paraId="3E70B9AA" w14:textId="6286FB4B" w:rsidR="00B3104B" w:rsidRDefault="00B3104B" w:rsidP="00E3757A">
      <w:pPr>
        <w:pStyle w:val="ListParagraph"/>
        <w:numPr>
          <w:ilvl w:val="1"/>
          <w:numId w:val="40"/>
        </w:numPr>
        <w:ind w:left="1276"/>
        <w:rPr>
          <w:lang w:val="en-AU"/>
        </w:rPr>
      </w:pPr>
      <w:r w:rsidRPr="00B3104B">
        <w:rPr>
          <w:b/>
          <w:bCs/>
          <w:lang w:val="en-AU"/>
        </w:rPr>
        <w:t>Emergency Changes:</w:t>
      </w:r>
      <w:r w:rsidRPr="00B3104B">
        <w:rPr>
          <w:lang w:val="en-AU"/>
        </w:rPr>
        <w:t xml:space="preserve"> High-priority changes required to resolve a critical incident, security threat or service outage, implemented urgently to restore operations and minimise impact.</w:t>
      </w:r>
      <w:r w:rsidR="00C95F6E">
        <w:rPr>
          <w:lang w:val="en-AU"/>
        </w:rPr>
        <w:t xml:space="preserve"> Emergency changes are </w:t>
      </w:r>
      <w:r w:rsidR="00602120">
        <w:rPr>
          <w:lang w:val="en-AU"/>
        </w:rPr>
        <w:t xml:space="preserve">documented as Standard/Normal </w:t>
      </w:r>
      <w:proofErr w:type="gramStart"/>
      <w:r w:rsidR="00602120">
        <w:rPr>
          <w:lang w:val="en-AU"/>
        </w:rPr>
        <w:t>Changes, and</w:t>
      </w:r>
      <w:proofErr w:type="gramEnd"/>
      <w:r w:rsidR="00602120">
        <w:rPr>
          <w:lang w:val="en-AU"/>
        </w:rPr>
        <w:t xml:space="preserve"> </w:t>
      </w:r>
      <w:r w:rsidR="00C95F6E">
        <w:rPr>
          <w:lang w:val="en-AU"/>
        </w:rPr>
        <w:t>approved by CAB post-facto (in the first meeting after the implementation of the change).</w:t>
      </w:r>
    </w:p>
    <w:p w14:paraId="331D7923" w14:textId="6B2B62EF" w:rsidR="00620CC3" w:rsidRDefault="00C739C2" w:rsidP="00E3757A">
      <w:pPr>
        <w:pStyle w:val="ListParagraph"/>
        <w:numPr>
          <w:ilvl w:val="1"/>
          <w:numId w:val="40"/>
        </w:numPr>
        <w:ind w:left="1276"/>
        <w:rPr>
          <w:lang w:val="en-AU"/>
        </w:rPr>
      </w:pPr>
      <w:r w:rsidRPr="00C739C2">
        <w:rPr>
          <w:b/>
          <w:bCs/>
          <w:lang w:val="en-AU"/>
        </w:rPr>
        <w:lastRenderedPageBreak/>
        <w:t>Standard</w:t>
      </w:r>
      <w:r w:rsidR="001464AA">
        <w:rPr>
          <w:b/>
          <w:bCs/>
          <w:lang w:val="en-AU"/>
        </w:rPr>
        <w:t>/Normal</w:t>
      </w:r>
      <w:r w:rsidRPr="00C739C2">
        <w:rPr>
          <w:b/>
          <w:bCs/>
          <w:lang w:val="en-AU"/>
        </w:rPr>
        <w:t xml:space="preserve"> Changes:</w:t>
      </w:r>
      <w:r w:rsidRPr="00C739C2">
        <w:rPr>
          <w:lang w:val="en-AU"/>
        </w:rPr>
        <w:t xml:space="preserve"> </w:t>
      </w:r>
      <w:r>
        <w:rPr>
          <w:lang w:val="en-AU"/>
        </w:rPr>
        <w:t xml:space="preserve">All other changes, </w:t>
      </w:r>
      <w:r w:rsidRPr="00C739C2">
        <w:rPr>
          <w:lang w:val="en-AU"/>
        </w:rPr>
        <w:t xml:space="preserve">that </w:t>
      </w:r>
      <w:r w:rsidR="008F2EB1">
        <w:rPr>
          <w:lang w:val="en-AU"/>
        </w:rPr>
        <w:t xml:space="preserve">should </w:t>
      </w:r>
      <w:r w:rsidRPr="00C739C2">
        <w:rPr>
          <w:lang w:val="en-AU"/>
        </w:rPr>
        <w:t>follow a defined workflow and require formal assessment and approval before implementation.</w:t>
      </w:r>
    </w:p>
    <w:p w14:paraId="1F028E35" w14:textId="77777777" w:rsidR="001464AA" w:rsidRPr="000C2068" w:rsidRDefault="001464AA" w:rsidP="001464AA">
      <w:pPr>
        <w:pStyle w:val="ListParagraph"/>
        <w:ind w:left="1276"/>
        <w:rPr>
          <w:lang w:val="en-AU"/>
        </w:rPr>
      </w:pPr>
    </w:p>
    <w:tbl>
      <w:tblPr>
        <w:tblStyle w:val="TableGrid"/>
        <w:tblW w:w="0" w:type="auto"/>
        <w:tblInd w:w="720" w:type="dxa"/>
        <w:tblLook w:val="04A0" w:firstRow="1" w:lastRow="0" w:firstColumn="1" w:lastColumn="0" w:noHBand="0" w:noVBand="1"/>
      </w:tblPr>
      <w:tblGrid>
        <w:gridCol w:w="8296"/>
      </w:tblGrid>
      <w:tr w:rsidR="00F05D00" w14:paraId="2C3A7F4A" w14:textId="77777777" w:rsidTr="00F05D00">
        <w:tc>
          <w:tcPr>
            <w:tcW w:w="9016" w:type="dxa"/>
          </w:tcPr>
          <w:p w14:paraId="273C563B" w14:textId="77777777" w:rsidR="00F05D00" w:rsidRDefault="00F05D00" w:rsidP="008F2EB1">
            <w:pPr>
              <w:pStyle w:val="Heading3"/>
              <w:numPr>
                <w:ilvl w:val="0"/>
                <w:numId w:val="0"/>
              </w:numPr>
            </w:pPr>
            <w:bookmarkStart w:id="26" w:name="_Toc215680454"/>
            <w:r>
              <w:t>Examples:</w:t>
            </w:r>
          </w:p>
          <w:p w14:paraId="01985113" w14:textId="21C4722F" w:rsidR="00A97160" w:rsidRDefault="00A97160" w:rsidP="00A97160">
            <w:pPr>
              <w:ind w:left="0"/>
              <w:rPr>
                <w:lang w:val="en-AU" w:eastAsia="en-AU"/>
              </w:rPr>
            </w:pPr>
            <w:r w:rsidRPr="00A97160">
              <w:rPr>
                <w:b/>
                <w:bCs/>
                <w:lang w:val="en-AU" w:eastAsia="en-AU"/>
              </w:rPr>
              <w:t>Pre-Approved Change:</w:t>
            </w:r>
            <w:r w:rsidRPr="00A97160">
              <w:rPr>
                <w:lang w:val="en-AU" w:eastAsia="en-AU"/>
              </w:rPr>
              <w:t xml:space="preserve"> Applying a routine monthly Windows security patch that follows an established deployment procedure</w:t>
            </w:r>
            <w:r w:rsidR="003434D5">
              <w:rPr>
                <w:lang w:val="en-AU" w:eastAsia="en-AU"/>
              </w:rPr>
              <w:t xml:space="preserve">. </w:t>
            </w:r>
          </w:p>
          <w:p w14:paraId="4B6AEEE3" w14:textId="7321AAF1" w:rsidR="00A97160" w:rsidRPr="00A97160" w:rsidRDefault="00A97160" w:rsidP="00A97160">
            <w:pPr>
              <w:ind w:left="0"/>
              <w:rPr>
                <w:lang w:val="en-AU" w:eastAsia="en-AU"/>
              </w:rPr>
            </w:pPr>
            <w:r w:rsidRPr="00A97160">
              <w:rPr>
                <w:b/>
                <w:bCs/>
                <w:lang w:val="en-AU" w:eastAsia="en-AU"/>
              </w:rPr>
              <w:t>Emergency Change:</w:t>
            </w:r>
            <w:r w:rsidRPr="00A97160">
              <w:rPr>
                <w:lang w:val="en-AU" w:eastAsia="en-AU"/>
              </w:rPr>
              <w:t xml:space="preserve"> </w:t>
            </w:r>
            <w:r w:rsidR="003434D5" w:rsidRPr="003434D5">
              <w:rPr>
                <w:lang w:val="en-AU" w:eastAsia="en-AU"/>
              </w:rPr>
              <w:t xml:space="preserve">Implementing an urgent configuration fix to restore a critical application that has gone offline and is preventing users from accessing </w:t>
            </w:r>
            <w:r w:rsidR="001464AA">
              <w:rPr>
                <w:lang w:val="en-AU" w:eastAsia="en-AU"/>
              </w:rPr>
              <w:t>the</w:t>
            </w:r>
            <w:r w:rsidR="003434D5" w:rsidRPr="003434D5">
              <w:rPr>
                <w:lang w:val="en-AU" w:eastAsia="en-AU"/>
              </w:rPr>
              <w:t xml:space="preserve"> service.</w:t>
            </w:r>
          </w:p>
          <w:p w14:paraId="22017036" w14:textId="752E60BF" w:rsidR="00F05D00" w:rsidRPr="003434D5" w:rsidRDefault="00A97160" w:rsidP="00F05D00">
            <w:pPr>
              <w:ind w:left="0"/>
              <w:rPr>
                <w:lang w:val="en-AU" w:eastAsia="en-AU"/>
              </w:rPr>
            </w:pPr>
            <w:r w:rsidRPr="00A97160">
              <w:rPr>
                <w:b/>
                <w:bCs/>
                <w:lang w:val="en-AU" w:eastAsia="en-AU"/>
              </w:rPr>
              <w:t>Standard</w:t>
            </w:r>
            <w:r w:rsidR="001464AA">
              <w:rPr>
                <w:b/>
                <w:bCs/>
                <w:lang w:val="en-AU" w:eastAsia="en-AU"/>
              </w:rPr>
              <w:t>/Normal</w:t>
            </w:r>
            <w:r w:rsidRPr="00A97160">
              <w:rPr>
                <w:b/>
                <w:bCs/>
                <w:lang w:val="en-AU" w:eastAsia="en-AU"/>
              </w:rPr>
              <w:t xml:space="preserve"> Change:</w:t>
            </w:r>
            <w:r w:rsidRPr="00A97160">
              <w:rPr>
                <w:lang w:val="en-AU" w:eastAsia="en-AU"/>
              </w:rPr>
              <w:t xml:space="preserve"> Upgrading a database server to a new minor version following a defined change request, impact assessment and approval process.</w:t>
            </w:r>
          </w:p>
        </w:tc>
      </w:tr>
    </w:tbl>
    <w:p w14:paraId="153B543F" w14:textId="77777777" w:rsidR="008F2EB1" w:rsidRDefault="008F2EB1" w:rsidP="008F2EB1">
      <w:pPr>
        <w:pStyle w:val="Heading3"/>
        <w:numPr>
          <w:ilvl w:val="0"/>
          <w:numId w:val="0"/>
        </w:numPr>
        <w:ind w:left="720"/>
      </w:pPr>
    </w:p>
    <w:p w14:paraId="60B8B877" w14:textId="77777777" w:rsidR="00E1493F" w:rsidRDefault="00B3232D" w:rsidP="00B3232D">
      <w:pPr>
        <w:pStyle w:val="ListParagraph"/>
        <w:numPr>
          <w:ilvl w:val="1"/>
          <w:numId w:val="40"/>
        </w:numPr>
        <w:ind w:left="1276"/>
        <w:rPr>
          <w:lang w:val="en-AU"/>
        </w:rPr>
      </w:pPr>
      <w:r w:rsidRPr="00E1493F">
        <w:rPr>
          <w:lang w:val="en-AU"/>
        </w:rPr>
        <w:t xml:space="preserve">The IT Lead responsible for the technology asset must work with their teams to assess the change’s potential impact on system stability. Depending on the level of risk identified, appropriate measures </w:t>
      </w:r>
      <w:r w:rsidR="00E1493F">
        <w:rPr>
          <w:lang w:val="en-AU"/>
        </w:rPr>
        <w:t xml:space="preserve">outlined below </w:t>
      </w:r>
      <w:r w:rsidRPr="00E1493F">
        <w:rPr>
          <w:lang w:val="en-AU"/>
        </w:rPr>
        <w:t xml:space="preserve">such as rollback planning, change testing and validation must be undertaken. </w:t>
      </w:r>
    </w:p>
    <w:p w14:paraId="7453422D" w14:textId="795F8686" w:rsidR="00BC083A" w:rsidRDefault="00B3232D" w:rsidP="00B3232D">
      <w:pPr>
        <w:pStyle w:val="ListParagraph"/>
        <w:numPr>
          <w:ilvl w:val="1"/>
          <w:numId w:val="40"/>
        </w:numPr>
        <w:ind w:left="1276"/>
        <w:rPr>
          <w:lang w:val="en-AU"/>
        </w:rPr>
      </w:pPr>
      <w:r w:rsidRPr="00E1493F">
        <w:rPr>
          <w:lang w:val="en-AU"/>
        </w:rPr>
        <w:t>The CAB will review and approve the risk classification and the adequacy of the controls and preparations put in place for the change.</w:t>
      </w:r>
    </w:p>
    <w:p w14:paraId="38C9B2E4" w14:textId="77777777" w:rsidR="00E1493F" w:rsidRPr="00E1493F" w:rsidRDefault="00E1493F" w:rsidP="00E1493F">
      <w:pPr>
        <w:pStyle w:val="ListParagraph"/>
        <w:ind w:left="1276"/>
        <w:rPr>
          <w:lang w:val="en-AU"/>
        </w:rPr>
      </w:pPr>
    </w:p>
    <w:p w14:paraId="5409F101" w14:textId="73C9868A" w:rsidR="00DE3DF7" w:rsidRDefault="00DE3DF7" w:rsidP="00DE3DF7">
      <w:pPr>
        <w:pStyle w:val="Heading3"/>
      </w:pPr>
      <w:r>
        <w:t xml:space="preserve">CHANGE </w:t>
      </w:r>
      <w:r w:rsidR="00E73EA8">
        <w:t>REQUEST AND DOCUMENTATION</w:t>
      </w:r>
      <w:bookmarkEnd w:id="26"/>
    </w:p>
    <w:p w14:paraId="58863E6E" w14:textId="736670F6" w:rsidR="00911DFD" w:rsidRPr="00620CC3" w:rsidRDefault="00911DFD" w:rsidP="00620CC3">
      <w:pPr>
        <w:pStyle w:val="ListParagraph"/>
        <w:numPr>
          <w:ilvl w:val="0"/>
          <w:numId w:val="20"/>
        </w:numPr>
        <w:tabs>
          <w:tab w:val="num" w:pos="720"/>
        </w:tabs>
        <w:ind w:left="720"/>
        <w:rPr>
          <w:lang w:val="en-AU"/>
        </w:rPr>
      </w:pPr>
      <w:r w:rsidRPr="00620CC3">
        <w:rPr>
          <w:lang w:val="en-AU"/>
        </w:rPr>
        <w:t xml:space="preserve">Each change request </w:t>
      </w:r>
      <w:r w:rsidR="00597BC3" w:rsidRPr="00620CC3">
        <w:rPr>
          <w:lang w:val="en-AU"/>
        </w:rPr>
        <w:t>should</w:t>
      </w:r>
      <w:r w:rsidRPr="00620CC3">
        <w:rPr>
          <w:lang w:val="en-AU"/>
        </w:rPr>
        <w:t xml:space="preserve"> include:</w:t>
      </w:r>
    </w:p>
    <w:p w14:paraId="418770A3" w14:textId="2A478A8F" w:rsidR="00911DFD" w:rsidRPr="00620CC3" w:rsidRDefault="001464AA" w:rsidP="001464AA">
      <w:pPr>
        <w:pStyle w:val="ListParagraph"/>
        <w:numPr>
          <w:ilvl w:val="1"/>
          <w:numId w:val="41"/>
        </w:numPr>
        <w:ind w:left="1134"/>
        <w:rPr>
          <w:lang w:val="en-AU"/>
        </w:rPr>
      </w:pPr>
      <w:r>
        <w:rPr>
          <w:lang w:val="en-AU"/>
        </w:rPr>
        <w:t xml:space="preserve">Change </w:t>
      </w:r>
      <w:r w:rsidR="00911DFD" w:rsidRPr="00620CC3">
        <w:rPr>
          <w:lang w:val="en-AU"/>
        </w:rPr>
        <w:t>Description and purpose</w:t>
      </w:r>
    </w:p>
    <w:p w14:paraId="4D2EC5FD" w14:textId="77777777" w:rsidR="00911DFD" w:rsidRPr="00620CC3" w:rsidRDefault="00911DFD" w:rsidP="001464AA">
      <w:pPr>
        <w:pStyle w:val="ListParagraph"/>
        <w:numPr>
          <w:ilvl w:val="1"/>
          <w:numId w:val="41"/>
        </w:numPr>
        <w:ind w:left="1134"/>
        <w:rPr>
          <w:lang w:val="en-AU"/>
        </w:rPr>
      </w:pPr>
      <w:r w:rsidRPr="00620CC3">
        <w:rPr>
          <w:lang w:val="en-AU"/>
        </w:rPr>
        <w:t>Risk and impact assessment</w:t>
      </w:r>
    </w:p>
    <w:p w14:paraId="37D66175" w14:textId="77777777" w:rsidR="00911DFD" w:rsidRPr="00620CC3" w:rsidRDefault="00911DFD" w:rsidP="001464AA">
      <w:pPr>
        <w:pStyle w:val="ListParagraph"/>
        <w:numPr>
          <w:ilvl w:val="1"/>
          <w:numId w:val="41"/>
        </w:numPr>
        <w:ind w:left="1134"/>
        <w:rPr>
          <w:lang w:val="en-AU"/>
        </w:rPr>
      </w:pPr>
      <w:r w:rsidRPr="00620CC3">
        <w:rPr>
          <w:lang w:val="en-AU"/>
        </w:rPr>
        <w:t>Testing/rollback plan (where feasible)</w:t>
      </w:r>
    </w:p>
    <w:p w14:paraId="3860DC28" w14:textId="558A0851" w:rsidR="00084412" w:rsidRPr="009748FF" w:rsidRDefault="00084412" w:rsidP="001464AA">
      <w:pPr>
        <w:pStyle w:val="ListParagraph"/>
        <w:numPr>
          <w:ilvl w:val="1"/>
          <w:numId w:val="41"/>
        </w:numPr>
        <w:ind w:left="1134"/>
        <w:rPr>
          <w:lang w:val="en-AU"/>
        </w:rPr>
      </w:pPr>
      <w:r w:rsidRPr="00084412">
        <w:t>Reference to the related IT ticket, incident, service request</w:t>
      </w:r>
      <w:r>
        <w:t xml:space="preserve"> or</w:t>
      </w:r>
      <w:r w:rsidRPr="00084412">
        <w:t xml:space="preserve"> problem record</w:t>
      </w:r>
      <w:r>
        <w:t xml:space="preserve"> </w:t>
      </w:r>
      <w:r w:rsidRPr="00084412">
        <w:t>that identifies the issue or requirement driving the change</w:t>
      </w:r>
      <w:r w:rsidR="00E55DC6">
        <w:t xml:space="preserve">. </w:t>
      </w:r>
      <w:r w:rsidR="00E55DC6" w:rsidRPr="00E55DC6">
        <w:t>Emergency changes may proceed immediately, but the related IT ticket or incident record must be created and linked after implementation.</w:t>
      </w:r>
    </w:p>
    <w:p w14:paraId="6A13705A" w14:textId="31B08316" w:rsidR="00620CC3" w:rsidRDefault="00911DFD" w:rsidP="001464AA">
      <w:pPr>
        <w:pStyle w:val="ListParagraph"/>
        <w:numPr>
          <w:ilvl w:val="1"/>
          <w:numId w:val="41"/>
        </w:numPr>
        <w:ind w:left="1134"/>
        <w:rPr>
          <w:lang w:val="en-AU"/>
        </w:rPr>
      </w:pPr>
      <w:r w:rsidRPr="00620CC3">
        <w:rPr>
          <w:lang w:val="en-AU"/>
        </w:rPr>
        <w:t>Approval</w:t>
      </w:r>
      <w:r w:rsidR="008E5596">
        <w:rPr>
          <w:lang w:val="en-AU"/>
        </w:rPr>
        <w:t xml:space="preserve"> for CAB</w:t>
      </w:r>
    </w:p>
    <w:p w14:paraId="66492F63" w14:textId="77777777" w:rsidR="008E5596" w:rsidRPr="000C2068" w:rsidRDefault="008E5596" w:rsidP="008E5596">
      <w:pPr>
        <w:pStyle w:val="ListParagraph"/>
        <w:ind w:left="1134"/>
        <w:rPr>
          <w:lang w:val="en-AU"/>
        </w:rPr>
      </w:pPr>
    </w:p>
    <w:p w14:paraId="7DED9C8B" w14:textId="65D7AB90" w:rsidR="00DE3DF7" w:rsidRDefault="00DE3DF7" w:rsidP="00DE3DF7">
      <w:pPr>
        <w:pStyle w:val="Heading3"/>
      </w:pPr>
      <w:bookmarkStart w:id="27" w:name="_Toc215680455"/>
      <w:r>
        <w:t xml:space="preserve">CHANGE </w:t>
      </w:r>
      <w:r w:rsidR="00E73EA8">
        <w:t>REVIEW AND APPROVAL</w:t>
      </w:r>
      <w:bookmarkEnd w:id="27"/>
    </w:p>
    <w:p w14:paraId="43683E5A" w14:textId="4E89AE99" w:rsidR="001B3D17" w:rsidRPr="001B3D17" w:rsidRDefault="001B3D17" w:rsidP="001B3D17">
      <w:pPr>
        <w:pStyle w:val="ListParagraph"/>
        <w:numPr>
          <w:ilvl w:val="0"/>
          <w:numId w:val="20"/>
        </w:numPr>
        <w:tabs>
          <w:tab w:val="num" w:pos="720"/>
        </w:tabs>
        <w:ind w:left="720"/>
      </w:pPr>
      <w:r w:rsidRPr="001B3D17">
        <w:t>Pre-approved changes and their deployment methodology should be reviewed and endorsed by the CAB the first time, allowing future changes of the same category to proceed without requiring CAB approval each time.</w:t>
      </w:r>
    </w:p>
    <w:p w14:paraId="35FFB50D" w14:textId="7B6DEE9F" w:rsidR="002E63A3" w:rsidRPr="009748FF" w:rsidRDefault="002E63A3" w:rsidP="00620CC3">
      <w:pPr>
        <w:pStyle w:val="ListParagraph"/>
        <w:numPr>
          <w:ilvl w:val="0"/>
          <w:numId w:val="20"/>
        </w:numPr>
        <w:tabs>
          <w:tab w:val="num" w:pos="720"/>
        </w:tabs>
        <w:ind w:left="720"/>
      </w:pPr>
      <w:r>
        <w:rPr>
          <w:lang w:val="en-AU"/>
        </w:rPr>
        <w:t>Normal</w:t>
      </w:r>
      <w:r w:rsidR="00F037D2">
        <w:rPr>
          <w:lang w:val="en-AU"/>
        </w:rPr>
        <w:t>/Standard</w:t>
      </w:r>
      <w:r>
        <w:rPr>
          <w:lang w:val="en-AU"/>
        </w:rPr>
        <w:t xml:space="preserve"> changes should be approved by </w:t>
      </w:r>
      <w:r w:rsidR="00BE2B88">
        <w:rPr>
          <w:lang w:val="en-AU"/>
        </w:rPr>
        <w:t>Change Advisory Board (</w:t>
      </w:r>
      <w:r>
        <w:rPr>
          <w:lang w:val="en-AU"/>
        </w:rPr>
        <w:t>CAB</w:t>
      </w:r>
      <w:r w:rsidR="00BE2B88">
        <w:rPr>
          <w:lang w:val="en-AU"/>
        </w:rPr>
        <w:t>)</w:t>
      </w:r>
      <w:r>
        <w:rPr>
          <w:lang w:val="en-AU"/>
        </w:rPr>
        <w:t>.</w:t>
      </w:r>
    </w:p>
    <w:p w14:paraId="7DE3D50C" w14:textId="4A43A8DB" w:rsidR="00F037D2" w:rsidRPr="00E1493F" w:rsidRDefault="000237E2" w:rsidP="000C2068">
      <w:pPr>
        <w:pStyle w:val="ListParagraph"/>
        <w:numPr>
          <w:ilvl w:val="0"/>
          <w:numId w:val="20"/>
        </w:numPr>
        <w:tabs>
          <w:tab w:val="num" w:pos="720"/>
        </w:tabs>
        <w:ind w:left="720"/>
      </w:pPr>
      <w:r w:rsidRPr="000237E2">
        <w:rPr>
          <w:lang w:val="en-AU"/>
        </w:rPr>
        <w:t>Emergency changes may be implemented prior to approval but must be documented and reviewed afterward, with appropriate communication that an emergency change is underway.</w:t>
      </w:r>
    </w:p>
    <w:p w14:paraId="1F28EB85" w14:textId="77777777" w:rsidR="00E1493F" w:rsidRPr="000237E2" w:rsidRDefault="00E1493F" w:rsidP="00E1493F">
      <w:pPr>
        <w:pStyle w:val="ListParagraph"/>
      </w:pPr>
    </w:p>
    <w:p w14:paraId="50169540" w14:textId="77777777" w:rsidR="00F037D2" w:rsidRDefault="00F037D2" w:rsidP="00F037D2">
      <w:pPr>
        <w:pStyle w:val="ListParagraph"/>
      </w:pPr>
    </w:p>
    <w:p w14:paraId="2A6EB2BE" w14:textId="07798E09" w:rsidR="00DE3DF7" w:rsidRDefault="00DE3DF7" w:rsidP="00DE3DF7">
      <w:pPr>
        <w:pStyle w:val="Heading3"/>
      </w:pPr>
      <w:bookmarkStart w:id="28" w:name="_Toc215680456"/>
      <w:r>
        <w:lastRenderedPageBreak/>
        <w:t>CHANGE I</w:t>
      </w:r>
      <w:r w:rsidR="00E6025B">
        <w:t>MPLEMENTATION AND TESTING</w:t>
      </w:r>
      <w:bookmarkEnd w:id="28"/>
    </w:p>
    <w:p w14:paraId="7E5A96EA" w14:textId="2B3A1B4D" w:rsidR="00DD50B7" w:rsidRPr="008861FE" w:rsidRDefault="00DD50B7" w:rsidP="008861FE">
      <w:pPr>
        <w:pStyle w:val="ListParagraph"/>
        <w:numPr>
          <w:ilvl w:val="0"/>
          <w:numId w:val="17"/>
        </w:numPr>
        <w:tabs>
          <w:tab w:val="num" w:pos="720"/>
        </w:tabs>
        <w:ind w:left="720"/>
        <w:rPr>
          <w:lang w:val="en-AU"/>
        </w:rPr>
      </w:pPr>
      <w:r w:rsidRPr="008861FE">
        <w:rPr>
          <w:lang w:val="en-AU"/>
        </w:rPr>
        <w:t xml:space="preserve">Changes </w:t>
      </w:r>
      <w:r w:rsidR="00D165B3" w:rsidRPr="008861FE">
        <w:rPr>
          <w:lang w:val="en-AU"/>
        </w:rPr>
        <w:t>should</w:t>
      </w:r>
      <w:r w:rsidRPr="008861FE">
        <w:rPr>
          <w:lang w:val="en-AU"/>
        </w:rPr>
        <w:t xml:space="preserve"> be tested in a non-production environment</w:t>
      </w:r>
      <w:r w:rsidR="001B3D17">
        <w:rPr>
          <w:lang w:val="en-AU"/>
        </w:rPr>
        <w:t xml:space="preserve"> before deploying in the production environment</w:t>
      </w:r>
      <w:r w:rsidRPr="008861FE">
        <w:rPr>
          <w:lang w:val="en-AU"/>
        </w:rPr>
        <w:t>.</w:t>
      </w:r>
    </w:p>
    <w:p w14:paraId="2ED345A9" w14:textId="49168A9C" w:rsidR="000D0601" w:rsidRDefault="00DD50B7" w:rsidP="000C2068">
      <w:pPr>
        <w:pStyle w:val="ListParagraph"/>
        <w:numPr>
          <w:ilvl w:val="0"/>
          <w:numId w:val="17"/>
        </w:numPr>
        <w:tabs>
          <w:tab w:val="num" w:pos="720"/>
        </w:tabs>
        <w:ind w:left="720"/>
      </w:pPr>
      <w:r w:rsidRPr="008861FE">
        <w:rPr>
          <w:lang w:val="en-AU"/>
        </w:rPr>
        <w:t>Rollback</w:t>
      </w:r>
      <w:r w:rsidRPr="00DD50B7">
        <w:t xml:space="preserve"> plans </w:t>
      </w:r>
      <w:r w:rsidR="0042599A">
        <w:t>should</w:t>
      </w:r>
      <w:r w:rsidRPr="00DD50B7">
        <w:t xml:space="preserve"> be prepared</w:t>
      </w:r>
      <w:r w:rsidR="006B785D">
        <w:t xml:space="preserve"> for </w:t>
      </w:r>
      <w:r w:rsidR="00C0749B">
        <w:t>all types of changes unless an exception approval is provided by the CAB.</w:t>
      </w:r>
    </w:p>
    <w:p w14:paraId="0692429B" w14:textId="77777777" w:rsidR="005341E1" w:rsidRPr="00DD50B7" w:rsidRDefault="005341E1" w:rsidP="005341E1">
      <w:pPr>
        <w:pStyle w:val="ListParagraph"/>
      </w:pPr>
    </w:p>
    <w:p w14:paraId="20B2672F" w14:textId="6695259F" w:rsidR="0098012A" w:rsidRDefault="0098012A" w:rsidP="0098012A">
      <w:pPr>
        <w:pStyle w:val="Heading3"/>
      </w:pPr>
      <w:bookmarkStart w:id="29" w:name="_Toc215680457"/>
      <w:r>
        <w:t>POST-IMPLEMENTATION REVIEW</w:t>
      </w:r>
      <w:bookmarkEnd w:id="29"/>
    </w:p>
    <w:p w14:paraId="1E9D69F8" w14:textId="2BE4AA69" w:rsidR="006B73E0" w:rsidRDefault="00EE7FC4" w:rsidP="008861FE">
      <w:pPr>
        <w:pStyle w:val="ListParagraph"/>
        <w:numPr>
          <w:ilvl w:val="0"/>
          <w:numId w:val="17"/>
        </w:numPr>
        <w:tabs>
          <w:tab w:val="num" w:pos="720"/>
        </w:tabs>
        <w:ind w:left="720"/>
        <w:rPr>
          <w:lang w:val="en-AU"/>
        </w:rPr>
      </w:pPr>
      <w:r w:rsidRPr="008861FE">
        <w:rPr>
          <w:lang w:val="en-AU"/>
        </w:rPr>
        <w:t xml:space="preserve">All completed changes </w:t>
      </w:r>
      <w:r w:rsidR="0042599A" w:rsidRPr="008861FE">
        <w:rPr>
          <w:lang w:val="en-AU"/>
        </w:rPr>
        <w:t>should</w:t>
      </w:r>
      <w:r w:rsidRPr="008861FE">
        <w:rPr>
          <w:lang w:val="en-AU"/>
        </w:rPr>
        <w:t xml:space="preserve"> be verified for success and </w:t>
      </w:r>
      <w:r w:rsidR="00210B25">
        <w:rPr>
          <w:lang w:val="en-AU"/>
        </w:rPr>
        <w:t xml:space="preserve">validated </w:t>
      </w:r>
      <w:r w:rsidRPr="008861FE">
        <w:rPr>
          <w:lang w:val="en-AU"/>
        </w:rPr>
        <w:t>for unintended impacts.</w:t>
      </w:r>
      <w:r w:rsidR="00DD07D0" w:rsidRPr="008861FE">
        <w:rPr>
          <w:lang w:val="en-AU"/>
        </w:rPr>
        <w:t xml:space="preserve"> </w:t>
      </w:r>
    </w:p>
    <w:p w14:paraId="28E9CFD2" w14:textId="53177E42" w:rsidR="00F1363A" w:rsidRDefault="006D72C1" w:rsidP="00F1363A">
      <w:pPr>
        <w:pStyle w:val="ListParagraph"/>
        <w:numPr>
          <w:ilvl w:val="0"/>
          <w:numId w:val="17"/>
        </w:numPr>
        <w:tabs>
          <w:tab w:val="num" w:pos="720"/>
        </w:tabs>
        <w:ind w:left="720"/>
        <w:rPr>
          <w:lang w:val="en-AU"/>
        </w:rPr>
      </w:pPr>
      <w:r>
        <w:rPr>
          <w:lang w:val="en-AU"/>
        </w:rPr>
        <w:t xml:space="preserve">The CAB should </w:t>
      </w:r>
      <w:r w:rsidR="00AF120A" w:rsidRPr="008861FE">
        <w:rPr>
          <w:lang w:val="en-AU"/>
        </w:rPr>
        <w:t xml:space="preserve">review implemented </w:t>
      </w:r>
      <w:r w:rsidR="00210B25">
        <w:rPr>
          <w:lang w:val="en-AU"/>
        </w:rPr>
        <w:t xml:space="preserve">unsuccessful </w:t>
      </w:r>
      <w:r w:rsidR="00AF120A" w:rsidRPr="008861FE">
        <w:rPr>
          <w:lang w:val="en-AU"/>
        </w:rPr>
        <w:t xml:space="preserve">changes, discuss any issues </w:t>
      </w:r>
      <w:r w:rsidR="00FC56CA" w:rsidRPr="008861FE">
        <w:rPr>
          <w:lang w:val="en-AU"/>
        </w:rPr>
        <w:t>observed</w:t>
      </w:r>
      <w:r w:rsidR="00AF120A" w:rsidRPr="008861FE">
        <w:rPr>
          <w:lang w:val="en-AU"/>
        </w:rPr>
        <w:t>, assess lessons learned, and identify opportunities for improvement in the change management process.</w:t>
      </w:r>
      <w:r w:rsidR="00044526" w:rsidRPr="008861FE">
        <w:rPr>
          <w:lang w:val="en-AU"/>
        </w:rPr>
        <w:t xml:space="preserve"> </w:t>
      </w:r>
    </w:p>
    <w:p w14:paraId="3D1B6FA4" w14:textId="4A0B2727" w:rsidR="007B2484" w:rsidRDefault="00EE7FC4" w:rsidP="00F1363A">
      <w:pPr>
        <w:pStyle w:val="ListParagraph"/>
        <w:numPr>
          <w:ilvl w:val="0"/>
          <w:numId w:val="17"/>
        </w:numPr>
        <w:tabs>
          <w:tab w:val="num" w:pos="720"/>
        </w:tabs>
        <w:ind w:left="720"/>
        <w:rPr>
          <w:lang w:val="en-AU"/>
        </w:rPr>
      </w:pPr>
      <w:r w:rsidRPr="00F1363A">
        <w:rPr>
          <w:lang w:val="en-AU"/>
        </w:rPr>
        <w:t xml:space="preserve">Failed or problematic changes </w:t>
      </w:r>
      <w:r w:rsidR="00816BBA" w:rsidRPr="00F1363A">
        <w:rPr>
          <w:lang w:val="en-AU"/>
        </w:rPr>
        <w:t>should</w:t>
      </w:r>
      <w:r w:rsidRPr="00F1363A">
        <w:rPr>
          <w:lang w:val="en-AU"/>
        </w:rPr>
        <w:t xml:space="preserve"> be documented with lessons learned.</w:t>
      </w:r>
    </w:p>
    <w:p w14:paraId="517F66EA" w14:textId="77777777" w:rsidR="00E1493F" w:rsidRPr="00F1363A" w:rsidRDefault="00E1493F" w:rsidP="00E1493F">
      <w:pPr>
        <w:pStyle w:val="ListParagraph"/>
        <w:rPr>
          <w:lang w:val="en-AU"/>
        </w:rPr>
      </w:pPr>
    </w:p>
    <w:p w14:paraId="772D2C9E" w14:textId="2A3D695B" w:rsidR="0098012A" w:rsidRPr="00894BDC" w:rsidRDefault="00885AB9" w:rsidP="0098012A">
      <w:pPr>
        <w:pStyle w:val="Heading3"/>
      </w:pPr>
      <w:bookmarkStart w:id="30" w:name="_Toc215680458"/>
      <w:r>
        <w:t>AUDIT AND COMPLIANCE</w:t>
      </w:r>
      <w:bookmarkEnd w:id="30"/>
    </w:p>
    <w:p w14:paraId="7F4435EF" w14:textId="413D5DE0" w:rsidR="00B060EB" w:rsidRPr="008861FE" w:rsidRDefault="005B5F3C" w:rsidP="008861FE">
      <w:pPr>
        <w:pStyle w:val="ListParagraph"/>
        <w:numPr>
          <w:ilvl w:val="0"/>
          <w:numId w:val="17"/>
        </w:numPr>
        <w:tabs>
          <w:tab w:val="num" w:pos="720"/>
        </w:tabs>
        <w:ind w:left="720"/>
        <w:rPr>
          <w:lang w:val="en-AU"/>
        </w:rPr>
      </w:pPr>
      <w:r>
        <w:rPr>
          <w:lang w:val="en-AU"/>
        </w:rPr>
        <w:t>Change documentation</w:t>
      </w:r>
      <w:r w:rsidR="007421BF" w:rsidRPr="008861FE">
        <w:rPr>
          <w:lang w:val="en-AU"/>
        </w:rPr>
        <w:t xml:space="preserve"> should</w:t>
      </w:r>
      <w:r w:rsidR="00B060EB" w:rsidRPr="008861FE">
        <w:rPr>
          <w:lang w:val="en-AU"/>
        </w:rPr>
        <w:t xml:space="preserve"> be reviewed quarterly to ensure compliance.</w:t>
      </w:r>
    </w:p>
    <w:p w14:paraId="5B7E8B49" w14:textId="4789A3C3" w:rsidR="0098012A" w:rsidRDefault="00B060EB" w:rsidP="00F1363A">
      <w:pPr>
        <w:pStyle w:val="ListParagraph"/>
        <w:numPr>
          <w:ilvl w:val="0"/>
          <w:numId w:val="17"/>
        </w:numPr>
        <w:tabs>
          <w:tab w:val="num" w:pos="720"/>
        </w:tabs>
        <w:ind w:left="720"/>
        <w:rPr>
          <w:lang w:val="en-AU"/>
        </w:rPr>
      </w:pPr>
      <w:r w:rsidRPr="008861FE">
        <w:rPr>
          <w:lang w:val="en-AU"/>
        </w:rPr>
        <w:t xml:space="preserve">Evidence of approvals, testing, and reviews </w:t>
      </w:r>
      <w:r w:rsidR="00816BBA" w:rsidRPr="008861FE">
        <w:rPr>
          <w:lang w:val="en-AU"/>
        </w:rPr>
        <w:t xml:space="preserve">should </w:t>
      </w:r>
      <w:r w:rsidRPr="008861FE">
        <w:rPr>
          <w:lang w:val="en-AU"/>
        </w:rPr>
        <w:t>be retained.</w:t>
      </w:r>
    </w:p>
    <w:p w14:paraId="2249C02C" w14:textId="77777777" w:rsidR="00473E92" w:rsidRPr="00F1363A" w:rsidRDefault="00473E92" w:rsidP="00473E92">
      <w:pPr>
        <w:pStyle w:val="ListParagraph"/>
        <w:rPr>
          <w:lang w:val="en-AU"/>
        </w:rPr>
      </w:pPr>
    </w:p>
    <w:p w14:paraId="2A6A0D9A" w14:textId="77777777" w:rsidR="0013681C" w:rsidRDefault="0013681C" w:rsidP="0013681C">
      <w:pPr>
        <w:pStyle w:val="Heading2"/>
      </w:pPr>
      <w:bookmarkStart w:id="31" w:name="_Toc215680459"/>
      <w:r>
        <w:t>CHANGE MANAGEMENT PROCESS</w:t>
      </w:r>
      <w:bookmarkEnd w:id="31"/>
    </w:p>
    <w:p w14:paraId="7C7B03FF" w14:textId="2B0A6754" w:rsidR="00F56CEA" w:rsidRDefault="00F56CEA" w:rsidP="00F56CEA">
      <w:r>
        <w:t>T</w:t>
      </w:r>
      <w:r w:rsidRPr="00F56CEA">
        <w:t>h</w:t>
      </w:r>
      <w:r>
        <w:t>e</w:t>
      </w:r>
      <w:r w:rsidRPr="00F56CEA">
        <w:t xml:space="preserve"> </w:t>
      </w:r>
      <w:r>
        <w:t>following process dia</w:t>
      </w:r>
      <w:r w:rsidR="00104CDD">
        <w:t xml:space="preserve">gram </w:t>
      </w:r>
      <w:r w:rsidRPr="00F56CEA">
        <w:t>outlines the steps for requesting, assessing, approving, implementing, and reviewing changes to IT systems to ensure controlled and documented change management.</w:t>
      </w:r>
    </w:p>
    <w:p w14:paraId="5D90730E" w14:textId="405A6EC1" w:rsidR="00D17074" w:rsidRDefault="008669D2" w:rsidP="008669D2">
      <w:pPr>
        <w:ind w:left="142"/>
      </w:pPr>
      <w:r w:rsidRPr="008669D2">
        <w:rPr>
          <w:noProof/>
        </w:rPr>
        <w:lastRenderedPageBreak/>
        <w:drawing>
          <wp:inline distT="0" distB="0" distL="0" distR="0" wp14:anchorId="6857ADB7" wp14:editId="617805BA">
            <wp:extent cx="5731510" cy="5431155"/>
            <wp:effectExtent l="0" t="0" r="2540" b="0"/>
            <wp:docPr id="680467938" name="Picture 1"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67938" name="Picture 1" descr="A diagram of a change&#10;&#10;AI-generated content may be incorrect."/>
                    <pic:cNvPicPr/>
                  </pic:nvPicPr>
                  <pic:blipFill>
                    <a:blip r:embed="rId12"/>
                    <a:stretch>
                      <a:fillRect/>
                    </a:stretch>
                  </pic:blipFill>
                  <pic:spPr>
                    <a:xfrm>
                      <a:off x="0" y="0"/>
                      <a:ext cx="5731510" cy="5431155"/>
                    </a:xfrm>
                    <a:prstGeom prst="rect">
                      <a:avLst/>
                    </a:prstGeom>
                  </pic:spPr>
                </pic:pic>
              </a:graphicData>
            </a:graphic>
          </wp:inline>
        </w:drawing>
      </w:r>
    </w:p>
    <w:p w14:paraId="0AB8548C" w14:textId="6BE3A796" w:rsidR="00E8327C" w:rsidRPr="00F56CEA" w:rsidRDefault="00E8327C" w:rsidP="002A102E">
      <w:pPr>
        <w:jc w:val="center"/>
      </w:pPr>
    </w:p>
    <w:p w14:paraId="44EE0B93" w14:textId="532B358F" w:rsidR="005E36D9" w:rsidRPr="00D9381D" w:rsidRDefault="007B2484" w:rsidP="007B2484">
      <w:pPr>
        <w:jc w:val="center"/>
        <w:rPr>
          <w:sz w:val="18"/>
          <w:szCs w:val="18"/>
        </w:rPr>
      </w:pPr>
      <w:r w:rsidRPr="00D9381D">
        <w:rPr>
          <w:sz w:val="18"/>
          <w:szCs w:val="18"/>
        </w:rPr>
        <w:t>Figure 6.1 Change Management Process</w:t>
      </w:r>
    </w:p>
    <w:p w14:paraId="3758D104" w14:textId="77777777" w:rsidR="007B2484" w:rsidRDefault="007B2484" w:rsidP="00D9381D">
      <w:pPr>
        <w:ind w:left="0"/>
        <w:jc w:val="both"/>
      </w:pPr>
    </w:p>
    <w:tbl>
      <w:tblPr>
        <w:tblStyle w:val="TableGridLight"/>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1980"/>
        <w:gridCol w:w="3539"/>
        <w:gridCol w:w="1847"/>
        <w:gridCol w:w="2268"/>
      </w:tblGrid>
      <w:tr w:rsidR="00AE06AA" w14:paraId="2D2F4650" w14:textId="77777777" w:rsidTr="008669D2">
        <w:tc>
          <w:tcPr>
            <w:tcW w:w="1980" w:type="dxa"/>
            <w:shd w:val="clear" w:color="auto" w:fill="F5F5F5"/>
          </w:tcPr>
          <w:p w14:paraId="14649ED7" w14:textId="086351A8" w:rsidR="002A2C70" w:rsidRPr="00AE06AA" w:rsidRDefault="002A2C70" w:rsidP="00262858">
            <w:pPr>
              <w:ind w:left="0"/>
              <w:rPr>
                <w:b/>
                <w:bCs/>
              </w:rPr>
            </w:pPr>
            <w:r w:rsidRPr="00AE06AA">
              <w:rPr>
                <w:b/>
                <w:bCs/>
              </w:rPr>
              <w:t>Step</w:t>
            </w:r>
          </w:p>
        </w:tc>
        <w:tc>
          <w:tcPr>
            <w:tcW w:w="3539" w:type="dxa"/>
            <w:shd w:val="clear" w:color="auto" w:fill="F5F5F5"/>
          </w:tcPr>
          <w:p w14:paraId="732E4FB5" w14:textId="47CAB9AB" w:rsidR="002A2C70" w:rsidRPr="00AE06AA" w:rsidRDefault="002A2C70" w:rsidP="00262858">
            <w:pPr>
              <w:ind w:left="0"/>
              <w:rPr>
                <w:b/>
                <w:bCs/>
              </w:rPr>
            </w:pPr>
            <w:r w:rsidRPr="00AE06AA">
              <w:rPr>
                <w:b/>
                <w:bCs/>
              </w:rPr>
              <w:t>Description</w:t>
            </w:r>
          </w:p>
        </w:tc>
        <w:tc>
          <w:tcPr>
            <w:tcW w:w="1847" w:type="dxa"/>
            <w:shd w:val="clear" w:color="auto" w:fill="F5F5F5"/>
          </w:tcPr>
          <w:p w14:paraId="52B4B608" w14:textId="3C97202A" w:rsidR="002A2C70" w:rsidRPr="00AE06AA" w:rsidRDefault="002A2C70" w:rsidP="00262858">
            <w:pPr>
              <w:ind w:left="0"/>
              <w:rPr>
                <w:b/>
                <w:bCs/>
              </w:rPr>
            </w:pPr>
            <w:r w:rsidRPr="00AE06AA">
              <w:rPr>
                <w:b/>
                <w:bCs/>
              </w:rPr>
              <w:t>Responsible Role</w:t>
            </w:r>
          </w:p>
        </w:tc>
        <w:tc>
          <w:tcPr>
            <w:tcW w:w="2268" w:type="dxa"/>
            <w:shd w:val="clear" w:color="auto" w:fill="F5F5F5"/>
          </w:tcPr>
          <w:p w14:paraId="79B844AB" w14:textId="672D637F" w:rsidR="002A2C70" w:rsidRPr="00AE06AA" w:rsidRDefault="002A2C70" w:rsidP="00262858">
            <w:pPr>
              <w:ind w:left="0"/>
              <w:rPr>
                <w:b/>
                <w:bCs/>
              </w:rPr>
            </w:pPr>
            <w:r w:rsidRPr="00AE06AA">
              <w:rPr>
                <w:b/>
                <w:bCs/>
              </w:rPr>
              <w:t>Key Notes/Output</w:t>
            </w:r>
          </w:p>
        </w:tc>
      </w:tr>
      <w:tr w:rsidR="00AE06AA" w14:paraId="74D11A56" w14:textId="77777777" w:rsidTr="008669D2">
        <w:tc>
          <w:tcPr>
            <w:tcW w:w="1980" w:type="dxa"/>
            <w:shd w:val="clear" w:color="auto" w:fill="F5F5F5"/>
          </w:tcPr>
          <w:p w14:paraId="09A93E03" w14:textId="199A8937" w:rsidR="002A2C70" w:rsidRPr="00866A76" w:rsidRDefault="002A435B" w:rsidP="00262858">
            <w:pPr>
              <w:ind w:left="0"/>
              <w:rPr>
                <w:b/>
                <w:bCs/>
              </w:rPr>
            </w:pPr>
            <w:r w:rsidRPr="00866A76">
              <w:rPr>
                <w:b/>
                <w:bCs/>
              </w:rPr>
              <w:t>Submit Change Request</w:t>
            </w:r>
          </w:p>
        </w:tc>
        <w:tc>
          <w:tcPr>
            <w:tcW w:w="3539" w:type="dxa"/>
            <w:shd w:val="clear" w:color="auto" w:fill="F5F5F5"/>
          </w:tcPr>
          <w:p w14:paraId="3CBCAF7D" w14:textId="49A7E845" w:rsidR="002A2C70" w:rsidRDefault="00262858" w:rsidP="00262858">
            <w:pPr>
              <w:ind w:left="0"/>
            </w:pPr>
            <w:r w:rsidRPr="00262858">
              <w:t>Document and submit the change in</w:t>
            </w:r>
            <w:r w:rsidR="00B918C2">
              <w:t xml:space="preserve"> Change Management System</w:t>
            </w:r>
            <w:r>
              <w:t>.</w:t>
            </w:r>
          </w:p>
        </w:tc>
        <w:tc>
          <w:tcPr>
            <w:tcW w:w="1847" w:type="dxa"/>
            <w:shd w:val="clear" w:color="auto" w:fill="F5F5F5"/>
          </w:tcPr>
          <w:p w14:paraId="2DA5234E" w14:textId="5E73ADDD" w:rsidR="002A2C70" w:rsidRDefault="00262858" w:rsidP="00262858">
            <w:pPr>
              <w:ind w:left="0"/>
            </w:pPr>
            <w:r>
              <w:t>Change Requestor</w:t>
            </w:r>
            <w:r w:rsidR="00544268">
              <w:t>/ IT Lead</w:t>
            </w:r>
          </w:p>
        </w:tc>
        <w:tc>
          <w:tcPr>
            <w:tcW w:w="2268" w:type="dxa"/>
            <w:shd w:val="clear" w:color="auto" w:fill="F5F5F5"/>
          </w:tcPr>
          <w:p w14:paraId="33483975" w14:textId="26C396AB" w:rsidR="002A2C70" w:rsidRDefault="00262858" w:rsidP="00262858">
            <w:pPr>
              <w:ind w:left="0"/>
            </w:pPr>
            <w:r w:rsidRPr="00262858">
              <w:t>Initial request logged with details of the change.</w:t>
            </w:r>
          </w:p>
        </w:tc>
      </w:tr>
      <w:tr w:rsidR="00AE06AA" w14:paraId="1C764624" w14:textId="77777777" w:rsidTr="008669D2">
        <w:tc>
          <w:tcPr>
            <w:tcW w:w="1980" w:type="dxa"/>
            <w:shd w:val="clear" w:color="auto" w:fill="F5F5F5"/>
          </w:tcPr>
          <w:p w14:paraId="14EC5778" w14:textId="6E7F8677" w:rsidR="002A2C70" w:rsidRPr="00866A76" w:rsidRDefault="002A435B" w:rsidP="00262858">
            <w:pPr>
              <w:ind w:left="0"/>
              <w:rPr>
                <w:b/>
                <w:bCs/>
              </w:rPr>
            </w:pPr>
            <w:r w:rsidRPr="00866A76">
              <w:rPr>
                <w:b/>
                <w:bCs/>
              </w:rPr>
              <w:t>Classify Change Request</w:t>
            </w:r>
          </w:p>
        </w:tc>
        <w:tc>
          <w:tcPr>
            <w:tcW w:w="3539" w:type="dxa"/>
            <w:shd w:val="clear" w:color="auto" w:fill="F5F5F5"/>
          </w:tcPr>
          <w:p w14:paraId="49E464BE" w14:textId="195BA99B" w:rsidR="002A2C70" w:rsidRDefault="00C20A01" w:rsidP="00262858">
            <w:pPr>
              <w:ind w:left="0"/>
            </w:pPr>
            <w:r w:rsidRPr="00C20A01">
              <w:t xml:space="preserve">Determine whether the change is </w:t>
            </w:r>
            <w:r w:rsidR="00E15BD9">
              <w:t>Pre-Approved</w:t>
            </w:r>
            <w:r w:rsidRPr="00C20A01">
              <w:t>, Normal</w:t>
            </w:r>
            <w:r w:rsidR="00CD716E">
              <w:t>/Standard</w:t>
            </w:r>
            <w:r w:rsidRPr="00C20A01">
              <w:t>, or Emergency.</w:t>
            </w:r>
          </w:p>
        </w:tc>
        <w:tc>
          <w:tcPr>
            <w:tcW w:w="1847" w:type="dxa"/>
            <w:shd w:val="clear" w:color="auto" w:fill="F5F5F5"/>
          </w:tcPr>
          <w:p w14:paraId="59F9B82B" w14:textId="5381E617" w:rsidR="002A2C70" w:rsidRDefault="00544268" w:rsidP="00262858">
            <w:pPr>
              <w:ind w:left="0"/>
            </w:pPr>
            <w:r>
              <w:t>Change Requestor/ IT Lead</w:t>
            </w:r>
          </w:p>
        </w:tc>
        <w:tc>
          <w:tcPr>
            <w:tcW w:w="2268" w:type="dxa"/>
            <w:shd w:val="clear" w:color="auto" w:fill="F5F5F5"/>
          </w:tcPr>
          <w:p w14:paraId="5C1B4015" w14:textId="6AA62AD2" w:rsidR="002A2C70" w:rsidRDefault="00C20A01" w:rsidP="00262858">
            <w:pPr>
              <w:ind w:left="0"/>
            </w:pPr>
            <w:r w:rsidRPr="00C20A01">
              <w:t>Classification helps define approval</w:t>
            </w:r>
            <w:r w:rsidR="00CD716E">
              <w:t>, rollback</w:t>
            </w:r>
            <w:r w:rsidRPr="00C20A01">
              <w:t xml:space="preserve"> and testing requirements.</w:t>
            </w:r>
          </w:p>
        </w:tc>
      </w:tr>
      <w:tr w:rsidR="00AE06AA" w14:paraId="564727F3" w14:textId="77777777" w:rsidTr="008669D2">
        <w:tc>
          <w:tcPr>
            <w:tcW w:w="1980" w:type="dxa"/>
            <w:shd w:val="clear" w:color="auto" w:fill="F5F5F5"/>
          </w:tcPr>
          <w:p w14:paraId="006D84C3" w14:textId="6F8349A5" w:rsidR="002A2C70" w:rsidRPr="00866A76" w:rsidRDefault="002A435B" w:rsidP="00262858">
            <w:pPr>
              <w:ind w:left="0"/>
              <w:rPr>
                <w:b/>
                <w:bCs/>
              </w:rPr>
            </w:pPr>
            <w:r w:rsidRPr="00866A76">
              <w:rPr>
                <w:b/>
                <w:bCs/>
              </w:rPr>
              <w:lastRenderedPageBreak/>
              <w:t>Assess Risk and Impact</w:t>
            </w:r>
          </w:p>
        </w:tc>
        <w:tc>
          <w:tcPr>
            <w:tcW w:w="3539" w:type="dxa"/>
            <w:shd w:val="clear" w:color="auto" w:fill="F5F5F5"/>
          </w:tcPr>
          <w:p w14:paraId="048ACA5E" w14:textId="0A2230B5" w:rsidR="002A2C70" w:rsidRDefault="00F86A46" w:rsidP="00262858">
            <w:pPr>
              <w:ind w:left="0"/>
            </w:pPr>
            <w:r w:rsidRPr="00F86A46">
              <w:t>Evaluate potential risks, dependencies, and impacts on systems, operations, and users.</w:t>
            </w:r>
          </w:p>
        </w:tc>
        <w:tc>
          <w:tcPr>
            <w:tcW w:w="1847" w:type="dxa"/>
            <w:shd w:val="clear" w:color="auto" w:fill="F5F5F5"/>
          </w:tcPr>
          <w:p w14:paraId="5B821AFD" w14:textId="03C5BA1F" w:rsidR="002A2C70" w:rsidRDefault="00544268" w:rsidP="00262858">
            <w:pPr>
              <w:ind w:left="0"/>
            </w:pPr>
            <w:r>
              <w:t>Change Requestor/ IT Lead</w:t>
            </w:r>
          </w:p>
        </w:tc>
        <w:tc>
          <w:tcPr>
            <w:tcW w:w="2268" w:type="dxa"/>
            <w:shd w:val="clear" w:color="auto" w:fill="F5F5F5"/>
          </w:tcPr>
          <w:p w14:paraId="29525301" w14:textId="2E082194" w:rsidR="002A2C70" w:rsidRDefault="00F86A46" w:rsidP="00F86A46">
            <w:pPr>
              <w:ind w:left="0"/>
            </w:pPr>
            <w:r w:rsidRPr="00F86A46">
              <w:t>Risk assessment documented.</w:t>
            </w:r>
          </w:p>
        </w:tc>
      </w:tr>
      <w:tr w:rsidR="00496029" w14:paraId="2ECE8582" w14:textId="77777777" w:rsidTr="008669D2">
        <w:tc>
          <w:tcPr>
            <w:tcW w:w="1980" w:type="dxa"/>
            <w:shd w:val="clear" w:color="auto" w:fill="F5F5F5"/>
          </w:tcPr>
          <w:p w14:paraId="02D48646" w14:textId="008089DE" w:rsidR="00496029" w:rsidRPr="00866A76" w:rsidRDefault="00496029" w:rsidP="00496029">
            <w:pPr>
              <w:ind w:left="0"/>
              <w:rPr>
                <w:b/>
                <w:bCs/>
              </w:rPr>
            </w:pPr>
            <w:r w:rsidRPr="00866A76">
              <w:rPr>
                <w:b/>
                <w:bCs/>
              </w:rPr>
              <w:t>Approve Change</w:t>
            </w:r>
          </w:p>
        </w:tc>
        <w:tc>
          <w:tcPr>
            <w:tcW w:w="3539" w:type="dxa"/>
            <w:shd w:val="clear" w:color="auto" w:fill="F5F5F5"/>
          </w:tcPr>
          <w:p w14:paraId="2E2FDB9C" w14:textId="19C5C20E" w:rsidR="00496029" w:rsidRDefault="00496029" w:rsidP="00496029">
            <w:pPr>
              <w:ind w:left="0"/>
            </w:pPr>
            <w:r w:rsidRPr="00350D67">
              <w:t xml:space="preserve">Approve the change </w:t>
            </w:r>
            <w:r w:rsidR="00CD716E">
              <w:t>prior to</w:t>
            </w:r>
            <w:r w:rsidRPr="00350D67">
              <w:t xml:space="preserve"> </w:t>
            </w:r>
            <w:r w:rsidR="00CD716E">
              <w:t xml:space="preserve">deployment or </w:t>
            </w:r>
            <w:r w:rsidRPr="00350D67">
              <w:t xml:space="preserve">implementation. </w:t>
            </w:r>
          </w:p>
        </w:tc>
        <w:tc>
          <w:tcPr>
            <w:tcW w:w="1847" w:type="dxa"/>
            <w:shd w:val="clear" w:color="auto" w:fill="F5F5F5"/>
          </w:tcPr>
          <w:p w14:paraId="7D08C1A4" w14:textId="111CD88A" w:rsidR="00496029" w:rsidRDefault="00D11CA6" w:rsidP="00496029">
            <w:pPr>
              <w:ind w:left="0"/>
            </w:pPr>
            <w:r>
              <w:t>CAB</w:t>
            </w:r>
          </w:p>
        </w:tc>
        <w:tc>
          <w:tcPr>
            <w:tcW w:w="2268" w:type="dxa"/>
            <w:shd w:val="clear" w:color="auto" w:fill="F5F5F5"/>
          </w:tcPr>
          <w:p w14:paraId="53F9BCD8" w14:textId="61197A05" w:rsidR="00496029" w:rsidRDefault="00496029" w:rsidP="00496029">
            <w:pPr>
              <w:ind w:left="0"/>
            </w:pPr>
            <w:r w:rsidRPr="00350D67">
              <w:t>Approved, rejected, or revised status recorded.</w:t>
            </w:r>
          </w:p>
        </w:tc>
      </w:tr>
      <w:tr w:rsidR="00695C58" w14:paraId="5ECCA4A5" w14:textId="77777777" w:rsidTr="008669D2">
        <w:tc>
          <w:tcPr>
            <w:tcW w:w="1980" w:type="dxa"/>
            <w:shd w:val="clear" w:color="auto" w:fill="F5F5F5"/>
          </w:tcPr>
          <w:p w14:paraId="43E49A4D" w14:textId="1D524817" w:rsidR="00695C58" w:rsidRPr="00866A76" w:rsidRDefault="00695C58" w:rsidP="00695C58">
            <w:pPr>
              <w:ind w:left="0"/>
              <w:rPr>
                <w:b/>
                <w:bCs/>
              </w:rPr>
            </w:pPr>
            <w:r w:rsidRPr="00866A76">
              <w:rPr>
                <w:b/>
                <w:bCs/>
              </w:rPr>
              <w:t xml:space="preserve">Plan and </w:t>
            </w:r>
            <w:r w:rsidR="00CD716E" w:rsidRPr="00866A76">
              <w:rPr>
                <w:b/>
                <w:bCs/>
              </w:rPr>
              <w:t>test</w:t>
            </w:r>
          </w:p>
        </w:tc>
        <w:tc>
          <w:tcPr>
            <w:tcW w:w="3539" w:type="dxa"/>
            <w:shd w:val="clear" w:color="auto" w:fill="F5F5F5"/>
          </w:tcPr>
          <w:p w14:paraId="34006027" w14:textId="52DBE2CA" w:rsidR="00695C58" w:rsidRDefault="00695C58" w:rsidP="00695C58">
            <w:pPr>
              <w:ind w:left="0"/>
            </w:pPr>
            <w:r w:rsidRPr="00954DF3">
              <w:t>Develop an implementation plan, including rollback procedures and testing where feasible.</w:t>
            </w:r>
          </w:p>
        </w:tc>
        <w:tc>
          <w:tcPr>
            <w:tcW w:w="1847" w:type="dxa"/>
            <w:shd w:val="clear" w:color="auto" w:fill="F5F5F5"/>
          </w:tcPr>
          <w:p w14:paraId="0D758C64" w14:textId="50EA0343" w:rsidR="00695C58" w:rsidRDefault="00695C58" w:rsidP="00695C58">
            <w:pPr>
              <w:ind w:left="0"/>
            </w:pPr>
            <w:r w:rsidRPr="00AB5155">
              <w:t>Change Requester / IT Lead</w:t>
            </w:r>
          </w:p>
        </w:tc>
        <w:tc>
          <w:tcPr>
            <w:tcW w:w="2268" w:type="dxa"/>
            <w:shd w:val="clear" w:color="auto" w:fill="F5F5F5"/>
          </w:tcPr>
          <w:p w14:paraId="71979218" w14:textId="418156D4" w:rsidR="00695C58" w:rsidRDefault="00695C58" w:rsidP="00695C58">
            <w:pPr>
              <w:ind w:left="0"/>
            </w:pPr>
            <w:r w:rsidRPr="007E48CB">
              <w:t>Testing results and rollback plan documented.</w:t>
            </w:r>
          </w:p>
        </w:tc>
      </w:tr>
      <w:tr w:rsidR="00695C58" w14:paraId="6596E138" w14:textId="77777777" w:rsidTr="008669D2">
        <w:tc>
          <w:tcPr>
            <w:tcW w:w="1980" w:type="dxa"/>
            <w:shd w:val="clear" w:color="auto" w:fill="F5F5F5"/>
          </w:tcPr>
          <w:p w14:paraId="6A7EDC60" w14:textId="6A880634" w:rsidR="00695C58" w:rsidRPr="00866A76" w:rsidRDefault="00695C58" w:rsidP="00695C58">
            <w:pPr>
              <w:ind w:left="0"/>
              <w:rPr>
                <w:b/>
                <w:bCs/>
              </w:rPr>
            </w:pPr>
            <w:r w:rsidRPr="00866A76">
              <w:rPr>
                <w:b/>
                <w:bCs/>
              </w:rPr>
              <w:t>Implement Change</w:t>
            </w:r>
          </w:p>
        </w:tc>
        <w:tc>
          <w:tcPr>
            <w:tcW w:w="3539" w:type="dxa"/>
            <w:shd w:val="clear" w:color="auto" w:fill="F5F5F5"/>
          </w:tcPr>
          <w:p w14:paraId="1FD92F63" w14:textId="6FB52C8D" w:rsidR="00695C58" w:rsidRDefault="00695C58" w:rsidP="00695C58">
            <w:pPr>
              <w:ind w:left="0"/>
            </w:pPr>
            <w:r w:rsidRPr="00954DF3">
              <w:t>Execute the change according to the approved plan.</w:t>
            </w:r>
          </w:p>
        </w:tc>
        <w:tc>
          <w:tcPr>
            <w:tcW w:w="1847" w:type="dxa"/>
            <w:shd w:val="clear" w:color="auto" w:fill="F5F5F5"/>
          </w:tcPr>
          <w:p w14:paraId="69FB9AA4" w14:textId="6149C438" w:rsidR="00695C58" w:rsidRDefault="00695C58" w:rsidP="00695C58">
            <w:pPr>
              <w:ind w:left="0"/>
            </w:pPr>
            <w:r w:rsidRPr="00AB5155">
              <w:t>Change Requester / IT Lead</w:t>
            </w:r>
          </w:p>
        </w:tc>
        <w:tc>
          <w:tcPr>
            <w:tcW w:w="2268" w:type="dxa"/>
            <w:shd w:val="clear" w:color="auto" w:fill="F5F5F5"/>
          </w:tcPr>
          <w:p w14:paraId="74686FD3" w14:textId="42A3EA64" w:rsidR="00695C58" w:rsidRDefault="00695C58" w:rsidP="00695C58">
            <w:pPr>
              <w:ind w:left="0"/>
            </w:pPr>
            <w:r w:rsidRPr="00934138">
              <w:t>Change applied successfully.</w:t>
            </w:r>
          </w:p>
        </w:tc>
      </w:tr>
      <w:tr w:rsidR="00496029" w14:paraId="6C3920C8" w14:textId="77777777" w:rsidTr="008669D2">
        <w:tc>
          <w:tcPr>
            <w:tcW w:w="1980" w:type="dxa"/>
            <w:shd w:val="clear" w:color="auto" w:fill="F5F5F5"/>
          </w:tcPr>
          <w:p w14:paraId="4277FA74" w14:textId="08861090" w:rsidR="00496029" w:rsidRPr="00866A76" w:rsidRDefault="00496029" w:rsidP="00496029">
            <w:pPr>
              <w:ind w:left="0"/>
              <w:rPr>
                <w:b/>
                <w:bCs/>
              </w:rPr>
            </w:pPr>
            <w:r w:rsidRPr="00866A76">
              <w:rPr>
                <w:b/>
                <w:bCs/>
              </w:rPr>
              <w:t>Post-Implementation Review</w:t>
            </w:r>
          </w:p>
        </w:tc>
        <w:tc>
          <w:tcPr>
            <w:tcW w:w="3539" w:type="dxa"/>
            <w:shd w:val="clear" w:color="auto" w:fill="F5F5F5"/>
          </w:tcPr>
          <w:p w14:paraId="0FD00AC3" w14:textId="00F4C22F" w:rsidR="00496029" w:rsidRDefault="00496029" w:rsidP="00496029">
            <w:pPr>
              <w:ind w:left="0"/>
            </w:pPr>
            <w:r w:rsidRPr="00934138">
              <w:t>Verify the change, check for unintended impacts, and capture lessons learned</w:t>
            </w:r>
            <w:r w:rsidR="00D84EC0">
              <w:t xml:space="preserve"> and update Wrike with Change </w:t>
            </w:r>
            <w:r w:rsidR="009A18FD">
              <w:t>Status</w:t>
            </w:r>
            <w:r w:rsidRPr="00934138">
              <w:t>.</w:t>
            </w:r>
          </w:p>
        </w:tc>
        <w:tc>
          <w:tcPr>
            <w:tcW w:w="1847" w:type="dxa"/>
            <w:shd w:val="clear" w:color="auto" w:fill="F5F5F5"/>
          </w:tcPr>
          <w:p w14:paraId="3B398D6B" w14:textId="69137392" w:rsidR="00496029" w:rsidRDefault="00695C58" w:rsidP="00496029">
            <w:pPr>
              <w:ind w:left="0"/>
            </w:pPr>
            <w:r w:rsidRPr="00371BD4">
              <w:t xml:space="preserve">Change Requester / </w:t>
            </w:r>
            <w:r>
              <w:t>IT Lead</w:t>
            </w:r>
          </w:p>
        </w:tc>
        <w:tc>
          <w:tcPr>
            <w:tcW w:w="2268" w:type="dxa"/>
            <w:shd w:val="clear" w:color="auto" w:fill="F5F5F5"/>
          </w:tcPr>
          <w:p w14:paraId="29F30CA7" w14:textId="71B67CA0" w:rsidR="00496029" w:rsidRDefault="00496029" w:rsidP="00496029">
            <w:pPr>
              <w:ind w:left="0"/>
            </w:pPr>
            <w:r w:rsidRPr="00934138">
              <w:t xml:space="preserve">Review notes documented in </w:t>
            </w:r>
            <w:r>
              <w:t>Wrike.</w:t>
            </w:r>
          </w:p>
        </w:tc>
      </w:tr>
      <w:tr w:rsidR="00496029" w14:paraId="1B2E8F56" w14:textId="77777777" w:rsidTr="008669D2">
        <w:tc>
          <w:tcPr>
            <w:tcW w:w="1980" w:type="dxa"/>
            <w:shd w:val="clear" w:color="auto" w:fill="F5F5F5"/>
          </w:tcPr>
          <w:p w14:paraId="60342A97" w14:textId="3B5ECE7B" w:rsidR="00496029" w:rsidRPr="00866A76" w:rsidRDefault="00496029" w:rsidP="00496029">
            <w:pPr>
              <w:ind w:left="0"/>
              <w:rPr>
                <w:b/>
                <w:bCs/>
              </w:rPr>
            </w:pPr>
            <w:r w:rsidRPr="00866A76">
              <w:rPr>
                <w:b/>
                <w:bCs/>
              </w:rPr>
              <w:t>Close Change</w:t>
            </w:r>
          </w:p>
        </w:tc>
        <w:tc>
          <w:tcPr>
            <w:tcW w:w="3539" w:type="dxa"/>
            <w:shd w:val="clear" w:color="auto" w:fill="F5F5F5"/>
          </w:tcPr>
          <w:p w14:paraId="4C52BE44" w14:textId="008303B4" w:rsidR="00496029" w:rsidRDefault="00496029" w:rsidP="00496029">
            <w:pPr>
              <w:ind w:left="0"/>
            </w:pPr>
            <w:r>
              <w:t>Close the Change in Wrike</w:t>
            </w:r>
          </w:p>
        </w:tc>
        <w:tc>
          <w:tcPr>
            <w:tcW w:w="1847" w:type="dxa"/>
            <w:shd w:val="clear" w:color="auto" w:fill="F5F5F5"/>
          </w:tcPr>
          <w:p w14:paraId="1D5A279F" w14:textId="2A45A0C0" w:rsidR="00496029" w:rsidRDefault="00496029" w:rsidP="00496029">
            <w:pPr>
              <w:ind w:left="0"/>
            </w:pPr>
            <w:r w:rsidRPr="00371BD4">
              <w:t xml:space="preserve">Change Requester / </w:t>
            </w:r>
            <w:r w:rsidR="000D6A49">
              <w:t>IT Lead</w:t>
            </w:r>
            <w:r w:rsidR="00732FD4">
              <w:t xml:space="preserve"> upon endorsement from CAB</w:t>
            </w:r>
          </w:p>
        </w:tc>
        <w:tc>
          <w:tcPr>
            <w:tcW w:w="2268" w:type="dxa"/>
            <w:shd w:val="clear" w:color="auto" w:fill="F5F5F5"/>
          </w:tcPr>
          <w:p w14:paraId="26AECE56" w14:textId="3634951E" w:rsidR="00496029" w:rsidRDefault="00496029" w:rsidP="00496029">
            <w:pPr>
              <w:ind w:left="0"/>
            </w:pPr>
            <w:r>
              <w:t>Close the Change</w:t>
            </w:r>
          </w:p>
        </w:tc>
      </w:tr>
    </w:tbl>
    <w:p w14:paraId="1C039CA2" w14:textId="288C3BF4" w:rsidR="00021D0E" w:rsidRPr="00866A76" w:rsidRDefault="009169D7" w:rsidP="009748FF">
      <w:pPr>
        <w:ind w:left="0"/>
        <w:rPr>
          <w:strike/>
        </w:rPr>
      </w:pPr>
      <w:bookmarkStart w:id="32" w:name="_Toc189468062"/>
      <w:r w:rsidRPr="00866A76">
        <w:rPr>
          <w:b/>
          <w:bCs/>
        </w:rPr>
        <w:t>Note:</w:t>
      </w:r>
      <w:r w:rsidRPr="00866A76">
        <w:t xml:space="preserve"> Given Aidacare’s size, the roles of Change Approver, Change Implementer, and Reviewer may be performed by the same individual. In such cases, all actions should be fully documented, and a post-implementation review by a peer should be conducted to provide oversight and maintain auditability.</w:t>
      </w:r>
    </w:p>
    <w:p w14:paraId="1AE47BFD" w14:textId="70D7076A" w:rsidR="00A9719D" w:rsidRPr="00DA4812" w:rsidRDefault="00A9719D" w:rsidP="00A9719D">
      <w:pPr>
        <w:pStyle w:val="Heading2"/>
      </w:pPr>
      <w:bookmarkStart w:id="33" w:name="_Toc215680460"/>
      <w:r w:rsidRPr="00DA4812">
        <w:t>ROLES &amp; RESPONSIBILITIES</w:t>
      </w:r>
      <w:bookmarkEnd w:id="32"/>
      <w:bookmarkEnd w:id="33"/>
    </w:p>
    <w:p w14:paraId="4A7562B7" w14:textId="318FD43D" w:rsidR="00A9719D" w:rsidRDefault="00A37946" w:rsidP="00CB1685">
      <w:pPr>
        <w:ind w:left="0"/>
      </w:pPr>
      <w:r w:rsidRPr="00DA4812">
        <w:t>Roles involved in the change process include:</w:t>
      </w:r>
    </w:p>
    <w:tbl>
      <w:tblPr>
        <w:tblStyle w:val="GridTable2-Accent3"/>
        <w:tblW w:w="925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410"/>
        <w:gridCol w:w="6849"/>
      </w:tblGrid>
      <w:tr w:rsidR="00900C68" w:rsidRPr="00DA4812" w14:paraId="5F008EA2" w14:textId="77777777" w:rsidTr="00295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right w:val="none" w:sz="0" w:space="0" w:color="auto"/>
            </w:tcBorders>
            <w:shd w:val="clear" w:color="auto" w:fill="F5F5F5"/>
            <w:vAlign w:val="center"/>
          </w:tcPr>
          <w:p w14:paraId="0B9E3452" w14:textId="155689FE" w:rsidR="00900C68" w:rsidRPr="009748FF" w:rsidRDefault="00900C68" w:rsidP="00063619">
            <w:pPr>
              <w:ind w:left="0"/>
            </w:pPr>
            <w:r w:rsidRPr="00676450">
              <w:t>Chief Executive Officer (CEO)</w:t>
            </w:r>
          </w:p>
        </w:tc>
        <w:tc>
          <w:tcPr>
            <w:tcW w:w="6849" w:type="dxa"/>
            <w:tcBorders>
              <w:top w:val="none" w:sz="0" w:space="0" w:color="auto"/>
              <w:left w:val="none" w:sz="0" w:space="0" w:color="auto"/>
              <w:bottom w:val="none" w:sz="0" w:space="0" w:color="auto"/>
            </w:tcBorders>
            <w:shd w:val="clear" w:color="auto" w:fill="F5F5F5"/>
            <w:vAlign w:val="center"/>
          </w:tcPr>
          <w:p w14:paraId="4F49D86C" w14:textId="627C4BB5" w:rsidR="00900C68" w:rsidRPr="00BA43B9" w:rsidRDefault="00900C68" w:rsidP="00BA43B9">
            <w:pPr>
              <w:pStyle w:val="ListParagraph"/>
              <w:numPr>
                <w:ilvl w:val="0"/>
                <w:numId w:val="39"/>
              </w:numPr>
              <w:cnfStyle w:val="100000000000" w:firstRow="1" w:lastRow="0" w:firstColumn="0" w:lastColumn="0" w:oddVBand="0" w:evenVBand="0" w:oddHBand="0" w:evenHBand="0" w:firstRowFirstColumn="0" w:firstRowLastColumn="0" w:lastRowFirstColumn="0" w:lastRowLastColumn="0"/>
              <w:rPr>
                <w:b w:val="0"/>
                <w:bCs w:val="0"/>
              </w:rPr>
            </w:pPr>
            <w:r w:rsidRPr="00BA43B9">
              <w:rPr>
                <w:b w:val="0"/>
                <w:bCs w:val="0"/>
              </w:rPr>
              <w:t>Review and approve the policy</w:t>
            </w:r>
            <w:r w:rsidR="009C5E88" w:rsidRPr="00BA43B9">
              <w:rPr>
                <w:b w:val="0"/>
                <w:bCs w:val="0"/>
              </w:rPr>
              <w:t>.</w:t>
            </w:r>
          </w:p>
        </w:tc>
      </w:tr>
      <w:tr w:rsidR="00AD33D0" w:rsidRPr="00DA4812" w14:paraId="64099207" w14:textId="77777777" w:rsidTr="0029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3BC3F1E6" w14:textId="763AC168" w:rsidR="00AD33D0" w:rsidRPr="00676450" w:rsidRDefault="00AD33D0" w:rsidP="00063619">
            <w:pPr>
              <w:ind w:left="0"/>
            </w:pPr>
            <w:r w:rsidRPr="00676450">
              <w:t>Chief Technology Officer</w:t>
            </w:r>
            <w:r w:rsidR="009761E5" w:rsidRPr="00676450">
              <w:t xml:space="preserve"> (CTO)</w:t>
            </w:r>
          </w:p>
        </w:tc>
        <w:tc>
          <w:tcPr>
            <w:tcW w:w="6849" w:type="dxa"/>
            <w:shd w:val="clear" w:color="auto" w:fill="F5F5F5"/>
            <w:vAlign w:val="center"/>
          </w:tcPr>
          <w:p w14:paraId="0B4A7798" w14:textId="6B34D427" w:rsidR="00AD33D0" w:rsidRPr="00BA43B9" w:rsidRDefault="00AD33D0" w:rsidP="00BA43B9">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BA43B9">
              <w:t>Accountable</w:t>
            </w:r>
            <w:r w:rsidR="001844A5" w:rsidRPr="00BA43B9">
              <w:t xml:space="preserve"> </w:t>
            </w:r>
            <w:r w:rsidR="009761E5" w:rsidRPr="00BA43B9">
              <w:t xml:space="preserve">for </w:t>
            </w:r>
            <w:r w:rsidR="00D1558E" w:rsidRPr="00BA43B9">
              <w:t xml:space="preserve">implementing </w:t>
            </w:r>
            <w:r w:rsidR="009761E5" w:rsidRPr="00BA43B9">
              <w:t xml:space="preserve">the change management policy and </w:t>
            </w:r>
            <w:r w:rsidR="00D1558E" w:rsidRPr="00BA43B9">
              <w:t xml:space="preserve">responsible for </w:t>
            </w:r>
            <w:r w:rsidR="009761E5" w:rsidRPr="00BA43B9">
              <w:t xml:space="preserve">the change management process. </w:t>
            </w:r>
          </w:p>
          <w:p w14:paraId="6723D0AE" w14:textId="1ED44493" w:rsidR="00676450" w:rsidRPr="00BA43B9" w:rsidRDefault="00676450" w:rsidP="00BA43B9">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BA43B9">
              <w:t>Monitoring of the Key Performance Indicators (KPIs).</w:t>
            </w:r>
          </w:p>
        </w:tc>
      </w:tr>
      <w:tr w:rsidR="00D44D26" w:rsidRPr="00DA4812" w14:paraId="05F478CF" w14:textId="77777777" w:rsidTr="00295EF2">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25C18BB0" w14:textId="3E04A34B" w:rsidR="00D44D26" w:rsidRPr="009748FF" w:rsidRDefault="00D44D26" w:rsidP="00063619">
            <w:pPr>
              <w:ind w:left="0"/>
            </w:pPr>
            <w:r w:rsidRPr="00676450">
              <w:t xml:space="preserve">Change </w:t>
            </w:r>
            <w:r w:rsidR="0043535D" w:rsidRPr="00676450">
              <w:t>Requestor</w:t>
            </w:r>
          </w:p>
        </w:tc>
        <w:tc>
          <w:tcPr>
            <w:tcW w:w="6849" w:type="dxa"/>
            <w:shd w:val="clear" w:color="auto" w:fill="F5F5F5"/>
            <w:vAlign w:val="center"/>
          </w:tcPr>
          <w:p w14:paraId="0D18A812" w14:textId="55FE2A29" w:rsidR="00D44D26" w:rsidRPr="00BA43B9" w:rsidRDefault="00852DCA" w:rsidP="00BA43B9">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BA43B9">
              <w:t>The individual managing the change. This could be the IT Lead or his/her delegate.</w:t>
            </w:r>
          </w:p>
        </w:tc>
      </w:tr>
      <w:tr w:rsidR="00D44D26" w:rsidRPr="00DA4812" w14:paraId="221F9EE1" w14:textId="77777777" w:rsidTr="0029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0ECB4E81" w14:textId="45621ACB" w:rsidR="00D44D26" w:rsidRPr="009748FF" w:rsidRDefault="00AA3AA9" w:rsidP="00063619">
            <w:pPr>
              <w:ind w:left="0"/>
            </w:pPr>
            <w:r w:rsidRPr="00676450">
              <w:t>Change</w:t>
            </w:r>
            <w:r w:rsidR="000D6A49" w:rsidRPr="00676450">
              <w:t xml:space="preserve"> Advisory Board (CAB)</w:t>
            </w:r>
          </w:p>
        </w:tc>
        <w:tc>
          <w:tcPr>
            <w:tcW w:w="6849" w:type="dxa"/>
            <w:shd w:val="clear" w:color="auto" w:fill="F5F5F5"/>
            <w:vAlign w:val="center"/>
          </w:tcPr>
          <w:p w14:paraId="79C74818" w14:textId="75B2E85D" w:rsidR="00A357F2" w:rsidRPr="00BA43B9" w:rsidRDefault="00415415" w:rsidP="00BA43B9">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BA43B9">
              <w:t xml:space="preserve">The composition </w:t>
            </w:r>
            <w:r w:rsidR="008C3AF1" w:rsidRPr="00BA43B9">
              <w:t>of Change Advisory Board (CAB) includes Chief Technology Officer (CTO), IT Lead</w:t>
            </w:r>
            <w:r w:rsidR="007E3A14" w:rsidRPr="00BA43B9">
              <w:t xml:space="preserve">s of </w:t>
            </w:r>
            <w:r w:rsidR="0049223F">
              <w:t xml:space="preserve">critical </w:t>
            </w:r>
            <w:r w:rsidR="007E3A14" w:rsidRPr="00BA43B9">
              <w:t xml:space="preserve">technology systems </w:t>
            </w:r>
            <w:r w:rsidR="0049223F">
              <w:t xml:space="preserve">and </w:t>
            </w:r>
            <w:r w:rsidR="001844A5" w:rsidRPr="00BA43B9">
              <w:t>Cybersecurity Lead.</w:t>
            </w:r>
          </w:p>
          <w:p w14:paraId="17D5C402" w14:textId="341CC8D2" w:rsidR="00A357F2" w:rsidRPr="00BA43B9" w:rsidRDefault="001844A5" w:rsidP="00BA43B9">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BA43B9">
              <w:t>CAB will be chaired by the Chief Technology Officer.</w:t>
            </w:r>
          </w:p>
          <w:p w14:paraId="288F7246" w14:textId="6B892E65" w:rsidR="00D44D26" w:rsidRPr="00BA43B9" w:rsidRDefault="001E742D" w:rsidP="00BA43B9">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BA43B9">
              <w:t xml:space="preserve">CAB will be formalised and </w:t>
            </w:r>
            <w:r w:rsidR="00A357F2" w:rsidRPr="00BA43B9">
              <w:t>operate</w:t>
            </w:r>
            <w:r w:rsidR="0049223F">
              <w:t>d</w:t>
            </w:r>
            <w:r w:rsidR="00A357F2" w:rsidRPr="00BA43B9">
              <w:t xml:space="preserve"> by the CTO</w:t>
            </w:r>
            <w:r w:rsidR="0047509A" w:rsidRPr="00BA43B9">
              <w:t>.</w:t>
            </w:r>
          </w:p>
        </w:tc>
      </w:tr>
      <w:tr w:rsidR="00D44D26" w:rsidRPr="00DA4812" w14:paraId="04997118" w14:textId="77777777" w:rsidTr="00295EF2">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23C1B4AA" w14:textId="4BE2899C" w:rsidR="00D44D26" w:rsidRPr="009748FF" w:rsidRDefault="009138DB" w:rsidP="00063619">
            <w:pPr>
              <w:ind w:left="0"/>
            </w:pPr>
            <w:r w:rsidRPr="00676450">
              <w:lastRenderedPageBreak/>
              <w:t>IT Lead</w:t>
            </w:r>
            <w:r w:rsidR="00676450">
              <w:t xml:space="preserve"> of the technology asset</w:t>
            </w:r>
          </w:p>
        </w:tc>
        <w:tc>
          <w:tcPr>
            <w:tcW w:w="6849" w:type="dxa"/>
            <w:shd w:val="clear" w:color="auto" w:fill="F5F5F5"/>
            <w:vAlign w:val="center"/>
          </w:tcPr>
          <w:p w14:paraId="593C97D3" w14:textId="55715032" w:rsidR="00FA771D" w:rsidRPr="00BA43B9" w:rsidRDefault="00FA771D" w:rsidP="00BA43B9">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BA43B9">
              <w:t>Technology asset owners (e.g. FSM, IT Manager and others) participating in the change management process</w:t>
            </w:r>
            <w:r w:rsidR="009C5E88" w:rsidRPr="00BA43B9">
              <w:t>.</w:t>
            </w:r>
          </w:p>
        </w:tc>
      </w:tr>
    </w:tbl>
    <w:p w14:paraId="5C17EE0B" w14:textId="77777777" w:rsidR="00CA4E98" w:rsidRDefault="00CA4E98" w:rsidP="00CA4E98">
      <w:pPr>
        <w:pStyle w:val="Heading3"/>
        <w:numPr>
          <w:ilvl w:val="0"/>
          <w:numId w:val="0"/>
        </w:numPr>
        <w:ind w:left="720"/>
      </w:pPr>
      <w:bookmarkStart w:id="34" w:name="_Toc207629676"/>
      <w:bookmarkStart w:id="35" w:name="_Toc215680461"/>
    </w:p>
    <w:p w14:paraId="4D5FCD6C" w14:textId="72FC8219" w:rsidR="00B426BB" w:rsidRDefault="00B426BB" w:rsidP="00B426BB">
      <w:pPr>
        <w:pStyle w:val="Heading3"/>
      </w:pPr>
      <w:r>
        <w:t>RACI MATRIX</w:t>
      </w:r>
      <w:bookmarkEnd w:id="34"/>
      <w:bookmarkEnd w:id="35"/>
    </w:p>
    <w:tbl>
      <w:tblPr>
        <w:tblStyle w:val="TableGrid"/>
        <w:tblW w:w="94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114"/>
        <w:gridCol w:w="1134"/>
        <w:gridCol w:w="1134"/>
        <w:gridCol w:w="1417"/>
        <w:gridCol w:w="1276"/>
        <w:gridCol w:w="1417"/>
      </w:tblGrid>
      <w:tr w:rsidR="000F6C12" w14:paraId="59090A2D" w14:textId="2CA3FAA5" w:rsidTr="00D201A1">
        <w:trPr>
          <w:trHeight w:val="1245"/>
        </w:trPr>
        <w:tc>
          <w:tcPr>
            <w:tcW w:w="3114" w:type="dxa"/>
            <w:shd w:val="clear" w:color="auto" w:fill="F5F5F5"/>
          </w:tcPr>
          <w:p w14:paraId="0E3BB802" w14:textId="01D5872F" w:rsidR="000F6C12" w:rsidRPr="00B426BB" w:rsidRDefault="000F6C12" w:rsidP="000F6C12">
            <w:pPr>
              <w:ind w:left="0"/>
              <w:rPr>
                <w:b/>
                <w:bCs/>
              </w:rPr>
            </w:pPr>
            <w:r w:rsidRPr="00B426BB">
              <w:rPr>
                <w:b/>
                <w:bCs/>
              </w:rPr>
              <w:t xml:space="preserve">Task </w:t>
            </w:r>
          </w:p>
        </w:tc>
        <w:tc>
          <w:tcPr>
            <w:tcW w:w="1134" w:type="dxa"/>
            <w:shd w:val="clear" w:color="auto" w:fill="F5F5F5"/>
          </w:tcPr>
          <w:p w14:paraId="4F2B4659" w14:textId="60B1EEA3" w:rsidR="000F6C12" w:rsidRDefault="000F6C12" w:rsidP="000F6C12">
            <w:pPr>
              <w:ind w:left="0"/>
              <w:jc w:val="center"/>
              <w:rPr>
                <w:b/>
                <w:bCs/>
              </w:rPr>
            </w:pPr>
            <w:r>
              <w:rPr>
                <w:b/>
                <w:bCs/>
              </w:rPr>
              <w:t>CEO</w:t>
            </w:r>
          </w:p>
        </w:tc>
        <w:tc>
          <w:tcPr>
            <w:tcW w:w="1134" w:type="dxa"/>
            <w:shd w:val="clear" w:color="auto" w:fill="F5F5F5"/>
          </w:tcPr>
          <w:p w14:paraId="38FE9A62" w14:textId="538FC3A0" w:rsidR="000F6C12" w:rsidRDefault="000F6C12" w:rsidP="000F6C12">
            <w:pPr>
              <w:ind w:left="0"/>
              <w:jc w:val="center"/>
              <w:rPr>
                <w:b/>
                <w:bCs/>
              </w:rPr>
            </w:pPr>
            <w:r>
              <w:rPr>
                <w:b/>
                <w:bCs/>
              </w:rPr>
              <w:t>CTO</w:t>
            </w:r>
          </w:p>
        </w:tc>
        <w:tc>
          <w:tcPr>
            <w:tcW w:w="1417" w:type="dxa"/>
            <w:shd w:val="clear" w:color="auto" w:fill="F5F5F5"/>
          </w:tcPr>
          <w:p w14:paraId="240ED4C2" w14:textId="3D42713A" w:rsidR="000F6C12" w:rsidRPr="00B426BB" w:rsidRDefault="000F6C12" w:rsidP="000F6C12">
            <w:pPr>
              <w:ind w:left="0"/>
              <w:jc w:val="center"/>
              <w:rPr>
                <w:b/>
                <w:bCs/>
              </w:rPr>
            </w:pPr>
            <w:r>
              <w:rPr>
                <w:b/>
                <w:bCs/>
              </w:rPr>
              <w:t>Change Requestor</w:t>
            </w:r>
          </w:p>
        </w:tc>
        <w:tc>
          <w:tcPr>
            <w:tcW w:w="1276" w:type="dxa"/>
            <w:shd w:val="clear" w:color="auto" w:fill="F5F5F5"/>
          </w:tcPr>
          <w:p w14:paraId="0A4A7010" w14:textId="51495FFB" w:rsidR="000F6C12" w:rsidRDefault="000F6C12" w:rsidP="000F6C12">
            <w:pPr>
              <w:ind w:left="0"/>
              <w:jc w:val="center"/>
              <w:rPr>
                <w:b/>
                <w:bCs/>
              </w:rPr>
            </w:pPr>
            <w:r>
              <w:rPr>
                <w:b/>
                <w:bCs/>
              </w:rPr>
              <w:t>CAB</w:t>
            </w:r>
          </w:p>
        </w:tc>
        <w:tc>
          <w:tcPr>
            <w:tcW w:w="1417" w:type="dxa"/>
            <w:shd w:val="clear" w:color="auto" w:fill="F5F5F5"/>
          </w:tcPr>
          <w:p w14:paraId="1D3FAABC" w14:textId="3428F51B" w:rsidR="000F6C12" w:rsidRPr="00B426BB" w:rsidRDefault="000F6C12" w:rsidP="000F6C12">
            <w:pPr>
              <w:ind w:left="0"/>
              <w:jc w:val="center"/>
              <w:rPr>
                <w:b/>
                <w:bCs/>
              </w:rPr>
            </w:pPr>
            <w:r>
              <w:rPr>
                <w:b/>
                <w:bCs/>
              </w:rPr>
              <w:t>IT Lead of the technology asset</w:t>
            </w:r>
          </w:p>
        </w:tc>
      </w:tr>
      <w:tr w:rsidR="00C067B5" w14:paraId="31744ABA" w14:textId="77777777" w:rsidTr="00D201A1">
        <w:trPr>
          <w:trHeight w:val="735"/>
        </w:trPr>
        <w:tc>
          <w:tcPr>
            <w:tcW w:w="3114" w:type="dxa"/>
            <w:shd w:val="clear" w:color="auto" w:fill="F5F5F5"/>
          </w:tcPr>
          <w:p w14:paraId="597BA1B1" w14:textId="7A98BC69" w:rsidR="00C067B5" w:rsidRPr="00437742" w:rsidRDefault="00C067B5" w:rsidP="00C067B5">
            <w:pPr>
              <w:ind w:left="0"/>
              <w:rPr>
                <w:b/>
                <w:bCs/>
              </w:rPr>
            </w:pPr>
            <w:r w:rsidRPr="00437742">
              <w:rPr>
                <w:b/>
                <w:bCs/>
              </w:rPr>
              <w:t>Review and approve the policy</w:t>
            </w:r>
          </w:p>
        </w:tc>
        <w:tc>
          <w:tcPr>
            <w:tcW w:w="1134" w:type="dxa"/>
            <w:shd w:val="clear" w:color="auto" w:fill="F5F5F5"/>
          </w:tcPr>
          <w:p w14:paraId="76F6DE43" w14:textId="3AC6AB73" w:rsidR="00C067B5" w:rsidRDefault="00D31FA4" w:rsidP="00C067B5">
            <w:pPr>
              <w:ind w:left="0"/>
              <w:jc w:val="center"/>
            </w:pPr>
            <w:r>
              <w:t>R</w:t>
            </w:r>
          </w:p>
        </w:tc>
        <w:tc>
          <w:tcPr>
            <w:tcW w:w="1134" w:type="dxa"/>
            <w:shd w:val="clear" w:color="auto" w:fill="F5F5F5"/>
          </w:tcPr>
          <w:p w14:paraId="77B99DCF" w14:textId="31843AC0" w:rsidR="00C067B5" w:rsidRDefault="00D31FA4" w:rsidP="00C067B5">
            <w:pPr>
              <w:ind w:left="0"/>
              <w:jc w:val="center"/>
            </w:pPr>
            <w:r>
              <w:t>A</w:t>
            </w:r>
          </w:p>
        </w:tc>
        <w:tc>
          <w:tcPr>
            <w:tcW w:w="1417" w:type="dxa"/>
            <w:shd w:val="clear" w:color="auto" w:fill="F5F5F5"/>
          </w:tcPr>
          <w:p w14:paraId="26E7F694" w14:textId="2399F2FF" w:rsidR="00C067B5" w:rsidRDefault="00C2069B" w:rsidP="00C067B5">
            <w:pPr>
              <w:ind w:left="0"/>
              <w:jc w:val="center"/>
            </w:pPr>
            <w:r>
              <w:t>I</w:t>
            </w:r>
          </w:p>
        </w:tc>
        <w:tc>
          <w:tcPr>
            <w:tcW w:w="1276" w:type="dxa"/>
            <w:shd w:val="clear" w:color="auto" w:fill="F5F5F5"/>
          </w:tcPr>
          <w:p w14:paraId="1CDD4E53" w14:textId="1CD5D8BC" w:rsidR="00C067B5" w:rsidRDefault="00C2069B" w:rsidP="00C067B5">
            <w:pPr>
              <w:ind w:left="0"/>
              <w:jc w:val="center"/>
            </w:pPr>
            <w:r>
              <w:t>C</w:t>
            </w:r>
          </w:p>
        </w:tc>
        <w:tc>
          <w:tcPr>
            <w:tcW w:w="1417" w:type="dxa"/>
            <w:shd w:val="clear" w:color="auto" w:fill="F5F5F5"/>
          </w:tcPr>
          <w:p w14:paraId="7B0E3D62" w14:textId="44FE87AF" w:rsidR="00C067B5" w:rsidRDefault="004B5524" w:rsidP="00C067B5">
            <w:pPr>
              <w:ind w:left="0"/>
              <w:jc w:val="center"/>
            </w:pPr>
            <w:r>
              <w:t>I</w:t>
            </w:r>
          </w:p>
        </w:tc>
      </w:tr>
      <w:tr w:rsidR="00C067B5" w14:paraId="3D9955E2" w14:textId="462F0BEF" w:rsidTr="00D201A1">
        <w:trPr>
          <w:trHeight w:val="735"/>
        </w:trPr>
        <w:tc>
          <w:tcPr>
            <w:tcW w:w="3114" w:type="dxa"/>
            <w:shd w:val="clear" w:color="auto" w:fill="F5F5F5"/>
          </w:tcPr>
          <w:p w14:paraId="4AD84773" w14:textId="5080F730" w:rsidR="00C067B5" w:rsidRPr="00437742" w:rsidRDefault="00C067B5" w:rsidP="00C067B5">
            <w:pPr>
              <w:ind w:left="0"/>
              <w:rPr>
                <w:b/>
                <w:bCs/>
              </w:rPr>
            </w:pPr>
            <w:r w:rsidRPr="00437742">
              <w:rPr>
                <w:b/>
                <w:bCs/>
              </w:rPr>
              <w:t>Document and Submit the Change</w:t>
            </w:r>
          </w:p>
        </w:tc>
        <w:tc>
          <w:tcPr>
            <w:tcW w:w="1134" w:type="dxa"/>
            <w:shd w:val="clear" w:color="auto" w:fill="F5F5F5"/>
          </w:tcPr>
          <w:p w14:paraId="166E0D3A" w14:textId="72AC2D45" w:rsidR="00C067B5" w:rsidRDefault="00D31FA4" w:rsidP="00C067B5">
            <w:pPr>
              <w:ind w:left="0"/>
              <w:jc w:val="center"/>
            </w:pPr>
            <w:r>
              <w:t>-</w:t>
            </w:r>
          </w:p>
        </w:tc>
        <w:tc>
          <w:tcPr>
            <w:tcW w:w="1134" w:type="dxa"/>
            <w:shd w:val="clear" w:color="auto" w:fill="F5F5F5"/>
          </w:tcPr>
          <w:p w14:paraId="47D267A8" w14:textId="38CEAD78" w:rsidR="00C067B5" w:rsidRDefault="00D31FA4" w:rsidP="00C067B5">
            <w:pPr>
              <w:ind w:left="0"/>
              <w:jc w:val="center"/>
            </w:pPr>
            <w:r>
              <w:t>I</w:t>
            </w:r>
          </w:p>
        </w:tc>
        <w:tc>
          <w:tcPr>
            <w:tcW w:w="1417" w:type="dxa"/>
            <w:shd w:val="clear" w:color="auto" w:fill="F5F5F5"/>
          </w:tcPr>
          <w:p w14:paraId="6639DE37" w14:textId="640BF5D4" w:rsidR="00C067B5" w:rsidRDefault="00C2069B" w:rsidP="00C067B5">
            <w:pPr>
              <w:ind w:left="0"/>
              <w:jc w:val="center"/>
            </w:pPr>
            <w:r>
              <w:t>R</w:t>
            </w:r>
          </w:p>
        </w:tc>
        <w:tc>
          <w:tcPr>
            <w:tcW w:w="1276" w:type="dxa"/>
            <w:shd w:val="clear" w:color="auto" w:fill="F5F5F5"/>
          </w:tcPr>
          <w:p w14:paraId="4370D29A" w14:textId="52E8535A" w:rsidR="00C067B5" w:rsidRDefault="00C2069B" w:rsidP="00C067B5">
            <w:pPr>
              <w:ind w:left="0"/>
              <w:jc w:val="center"/>
            </w:pPr>
            <w:r>
              <w:t>C</w:t>
            </w:r>
          </w:p>
        </w:tc>
        <w:tc>
          <w:tcPr>
            <w:tcW w:w="1417" w:type="dxa"/>
            <w:shd w:val="clear" w:color="auto" w:fill="F5F5F5"/>
          </w:tcPr>
          <w:p w14:paraId="372F526E" w14:textId="73A82C59" w:rsidR="00C067B5" w:rsidRDefault="004B5524" w:rsidP="00C067B5">
            <w:pPr>
              <w:ind w:left="0"/>
              <w:jc w:val="center"/>
            </w:pPr>
            <w:r>
              <w:t>I</w:t>
            </w:r>
          </w:p>
        </w:tc>
      </w:tr>
      <w:tr w:rsidR="00C067B5" w14:paraId="23FB4572" w14:textId="42E45D94" w:rsidTr="00D201A1">
        <w:trPr>
          <w:trHeight w:val="485"/>
        </w:trPr>
        <w:tc>
          <w:tcPr>
            <w:tcW w:w="3114" w:type="dxa"/>
            <w:shd w:val="clear" w:color="auto" w:fill="F5F5F5"/>
          </w:tcPr>
          <w:p w14:paraId="3E809246" w14:textId="7E97CDC4" w:rsidR="00C067B5" w:rsidRPr="00437742" w:rsidRDefault="00C067B5" w:rsidP="00C067B5">
            <w:pPr>
              <w:ind w:left="0"/>
              <w:rPr>
                <w:b/>
                <w:bCs/>
              </w:rPr>
            </w:pPr>
            <w:r w:rsidRPr="00437742">
              <w:rPr>
                <w:b/>
                <w:bCs/>
              </w:rPr>
              <w:t>Perform technical assessment of the change to identify risk and impact</w:t>
            </w:r>
          </w:p>
        </w:tc>
        <w:tc>
          <w:tcPr>
            <w:tcW w:w="1134" w:type="dxa"/>
            <w:shd w:val="clear" w:color="auto" w:fill="F5F5F5"/>
          </w:tcPr>
          <w:p w14:paraId="214FE4DE" w14:textId="5251AFBE" w:rsidR="00C067B5" w:rsidRDefault="00D31FA4" w:rsidP="00C067B5">
            <w:pPr>
              <w:ind w:left="0"/>
              <w:jc w:val="center"/>
            </w:pPr>
            <w:r>
              <w:t>-</w:t>
            </w:r>
          </w:p>
        </w:tc>
        <w:tc>
          <w:tcPr>
            <w:tcW w:w="1134" w:type="dxa"/>
            <w:shd w:val="clear" w:color="auto" w:fill="F5F5F5"/>
          </w:tcPr>
          <w:p w14:paraId="30454187" w14:textId="2B04708C" w:rsidR="00C067B5" w:rsidRDefault="00D31FA4" w:rsidP="00C067B5">
            <w:pPr>
              <w:ind w:left="0"/>
              <w:jc w:val="center"/>
            </w:pPr>
            <w:r>
              <w:t>I</w:t>
            </w:r>
          </w:p>
        </w:tc>
        <w:tc>
          <w:tcPr>
            <w:tcW w:w="1417" w:type="dxa"/>
            <w:shd w:val="clear" w:color="auto" w:fill="F5F5F5"/>
          </w:tcPr>
          <w:p w14:paraId="657852BB" w14:textId="39E2B403" w:rsidR="00C067B5" w:rsidRDefault="00C2069B" w:rsidP="00C067B5">
            <w:pPr>
              <w:ind w:left="0"/>
              <w:jc w:val="center"/>
            </w:pPr>
            <w:r>
              <w:t>R</w:t>
            </w:r>
          </w:p>
        </w:tc>
        <w:tc>
          <w:tcPr>
            <w:tcW w:w="1276" w:type="dxa"/>
            <w:shd w:val="clear" w:color="auto" w:fill="F5F5F5"/>
          </w:tcPr>
          <w:p w14:paraId="0B1EE9F5" w14:textId="56E52681" w:rsidR="00C067B5" w:rsidRDefault="00C2069B" w:rsidP="00C067B5">
            <w:pPr>
              <w:ind w:left="0"/>
              <w:jc w:val="center"/>
            </w:pPr>
            <w:r>
              <w:t>A</w:t>
            </w:r>
          </w:p>
        </w:tc>
        <w:tc>
          <w:tcPr>
            <w:tcW w:w="1417" w:type="dxa"/>
            <w:shd w:val="clear" w:color="auto" w:fill="F5F5F5"/>
          </w:tcPr>
          <w:p w14:paraId="3B479E43" w14:textId="15BA4221" w:rsidR="00C067B5" w:rsidRDefault="004B5524" w:rsidP="00C067B5">
            <w:pPr>
              <w:ind w:left="0"/>
              <w:jc w:val="center"/>
            </w:pPr>
            <w:r>
              <w:t>C</w:t>
            </w:r>
          </w:p>
        </w:tc>
      </w:tr>
      <w:tr w:rsidR="000F6C12" w14:paraId="21B28C27" w14:textId="03394FFF" w:rsidTr="00D201A1">
        <w:trPr>
          <w:trHeight w:val="485"/>
        </w:trPr>
        <w:tc>
          <w:tcPr>
            <w:tcW w:w="3114" w:type="dxa"/>
            <w:shd w:val="clear" w:color="auto" w:fill="F5F5F5"/>
          </w:tcPr>
          <w:p w14:paraId="79A3FA08" w14:textId="6FE84303" w:rsidR="000F6C12" w:rsidRPr="00437742" w:rsidRDefault="00437742" w:rsidP="00437742">
            <w:pPr>
              <w:ind w:left="0"/>
              <w:rPr>
                <w:b/>
                <w:bCs/>
              </w:rPr>
            </w:pPr>
            <w:r w:rsidRPr="00437742">
              <w:rPr>
                <w:b/>
                <w:bCs/>
              </w:rPr>
              <w:t>Determine required testing, validation and rollback plans</w:t>
            </w:r>
          </w:p>
        </w:tc>
        <w:tc>
          <w:tcPr>
            <w:tcW w:w="1134" w:type="dxa"/>
            <w:shd w:val="clear" w:color="auto" w:fill="F5F5F5"/>
          </w:tcPr>
          <w:p w14:paraId="42112197" w14:textId="22CFF9A5" w:rsidR="000F6C12" w:rsidRDefault="00D31FA4" w:rsidP="000F6C12">
            <w:pPr>
              <w:ind w:left="0"/>
              <w:jc w:val="center"/>
            </w:pPr>
            <w:r>
              <w:t>-</w:t>
            </w:r>
          </w:p>
        </w:tc>
        <w:tc>
          <w:tcPr>
            <w:tcW w:w="1134" w:type="dxa"/>
            <w:shd w:val="clear" w:color="auto" w:fill="F5F5F5"/>
          </w:tcPr>
          <w:p w14:paraId="5263DBB0" w14:textId="645E866B" w:rsidR="000F6C12" w:rsidRDefault="00D31FA4" w:rsidP="000F6C12">
            <w:pPr>
              <w:ind w:left="0"/>
              <w:jc w:val="center"/>
            </w:pPr>
            <w:r>
              <w:t>I</w:t>
            </w:r>
          </w:p>
        </w:tc>
        <w:tc>
          <w:tcPr>
            <w:tcW w:w="1417" w:type="dxa"/>
            <w:shd w:val="clear" w:color="auto" w:fill="F5F5F5"/>
          </w:tcPr>
          <w:p w14:paraId="22BBFA05" w14:textId="4920A371" w:rsidR="000F6C12" w:rsidRDefault="00C2069B" w:rsidP="000F6C12">
            <w:pPr>
              <w:ind w:left="0"/>
              <w:jc w:val="center"/>
            </w:pPr>
            <w:r>
              <w:t>R</w:t>
            </w:r>
          </w:p>
        </w:tc>
        <w:tc>
          <w:tcPr>
            <w:tcW w:w="1276" w:type="dxa"/>
            <w:shd w:val="clear" w:color="auto" w:fill="F5F5F5"/>
          </w:tcPr>
          <w:p w14:paraId="4F657AF9" w14:textId="3002FE94" w:rsidR="000F6C12" w:rsidRDefault="00C2069B" w:rsidP="000F6C12">
            <w:pPr>
              <w:ind w:left="0"/>
              <w:jc w:val="center"/>
            </w:pPr>
            <w:r>
              <w:t>A</w:t>
            </w:r>
          </w:p>
        </w:tc>
        <w:tc>
          <w:tcPr>
            <w:tcW w:w="1417" w:type="dxa"/>
            <w:shd w:val="clear" w:color="auto" w:fill="F5F5F5"/>
          </w:tcPr>
          <w:p w14:paraId="066BE3EA" w14:textId="25879FC4" w:rsidR="000F6C12" w:rsidRDefault="004B5524" w:rsidP="000F6C12">
            <w:pPr>
              <w:ind w:left="0"/>
              <w:jc w:val="center"/>
            </w:pPr>
            <w:r>
              <w:t>C</w:t>
            </w:r>
          </w:p>
        </w:tc>
      </w:tr>
      <w:tr w:rsidR="000F6C12" w14:paraId="09ADB8C8" w14:textId="6CAF63BA" w:rsidTr="00D201A1">
        <w:trPr>
          <w:trHeight w:val="498"/>
        </w:trPr>
        <w:tc>
          <w:tcPr>
            <w:tcW w:w="3114" w:type="dxa"/>
            <w:shd w:val="clear" w:color="auto" w:fill="F5F5F5"/>
          </w:tcPr>
          <w:p w14:paraId="59B76924" w14:textId="71933392" w:rsidR="000F6C12" w:rsidRPr="00BA43B9" w:rsidRDefault="00437742" w:rsidP="00437742">
            <w:pPr>
              <w:ind w:left="0"/>
              <w:rPr>
                <w:b/>
                <w:bCs/>
              </w:rPr>
            </w:pPr>
            <w:r w:rsidRPr="00437742">
              <w:rPr>
                <w:b/>
                <w:bCs/>
              </w:rPr>
              <w:t>Review changes for quality and completeness</w:t>
            </w:r>
          </w:p>
        </w:tc>
        <w:tc>
          <w:tcPr>
            <w:tcW w:w="1134" w:type="dxa"/>
            <w:shd w:val="clear" w:color="auto" w:fill="F5F5F5"/>
          </w:tcPr>
          <w:p w14:paraId="64639858" w14:textId="1FA8FED1" w:rsidR="000F6C12" w:rsidRDefault="00D31FA4" w:rsidP="000F6C12">
            <w:pPr>
              <w:ind w:left="0"/>
              <w:jc w:val="center"/>
            </w:pPr>
            <w:r>
              <w:t>-</w:t>
            </w:r>
          </w:p>
        </w:tc>
        <w:tc>
          <w:tcPr>
            <w:tcW w:w="1134" w:type="dxa"/>
            <w:shd w:val="clear" w:color="auto" w:fill="F5F5F5"/>
          </w:tcPr>
          <w:p w14:paraId="52AD707B" w14:textId="1957B5BA" w:rsidR="000F6C12" w:rsidRDefault="00D31FA4" w:rsidP="000F6C12">
            <w:pPr>
              <w:ind w:left="0"/>
              <w:jc w:val="center"/>
            </w:pPr>
            <w:r>
              <w:t>I</w:t>
            </w:r>
          </w:p>
        </w:tc>
        <w:tc>
          <w:tcPr>
            <w:tcW w:w="1417" w:type="dxa"/>
            <w:shd w:val="clear" w:color="auto" w:fill="F5F5F5"/>
          </w:tcPr>
          <w:p w14:paraId="6C497406" w14:textId="042B036A" w:rsidR="000F6C12" w:rsidRDefault="00C2069B" w:rsidP="000F6C12">
            <w:pPr>
              <w:ind w:left="0"/>
              <w:jc w:val="center"/>
            </w:pPr>
            <w:r>
              <w:t>C</w:t>
            </w:r>
          </w:p>
        </w:tc>
        <w:tc>
          <w:tcPr>
            <w:tcW w:w="1276" w:type="dxa"/>
            <w:shd w:val="clear" w:color="auto" w:fill="F5F5F5"/>
          </w:tcPr>
          <w:p w14:paraId="0B0F5196" w14:textId="2678A056" w:rsidR="000F6C12" w:rsidRDefault="00C2069B" w:rsidP="000F6C12">
            <w:pPr>
              <w:ind w:left="0"/>
              <w:jc w:val="center"/>
            </w:pPr>
            <w:r>
              <w:t>A/R</w:t>
            </w:r>
          </w:p>
        </w:tc>
        <w:tc>
          <w:tcPr>
            <w:tcW w:w="1417" w:type="dxa"/>
            <w:shd w:val="clear" w:color="auto" w:fill="F5F5F5"/>
          </w:tcPr>
          <w:p w14:paraId="4AB06DF4" w14:textId="5F08E962" w:rsidR="000F6C12" w:rsidRDefault="004B5524" w:rsidP="000F6C12">
            <w:pPr>
              <w:ind w:left="0"/>
              <w:jc w:val="center"/>
            </w:pPr>
            <w:r>
              <w:t>C</w:t>
            </w:r>
          </w:p>
        </w:tc>
      </w:tr>
      <w:tr w:rsidR="000F6C12" w14:paraId="7C46AA23" w14:textId="73CDA788" w:rsidTr="00D201A1">
        <w:trPr>
          <w:trHeight w:val="735"/>
        </w:trPr>
        <w:tc>
          <w:tcPr>
            <w:tcW w:w="3114" w:type="dxa"/>
            <w:shd w:val="clear" w:color="auto" w:fill="F5F5F5"/>
          </w:tcPr>
          <w:p w14:paraId="68968AB9" w14:textId="5E2C0222" w:rsidR="000F6C12" w:rsidRPr="00BA43B9" w:rsidRDefault="00437742" w:rsidP="00437742">
            <w:pPr>
              <w:ind w:left="0"/>
              <w:rPr>
                <w:b/>
                <w:bCs/>
              </w:rPr>
            </w:pPr>
            <w:r w:rsidRPr="00437742">
              <w:rPr>
                <w:b/>
                <w:bCs/>
              </w:rPr>
              <w:t>Approve or reject changes based on assessment and risk</w:t>
            </w:r>
          </w:p>
        </w:tc>
        <w:tc>
          <w:tcPr>
            <w:tcW w:w="1134" w:type="dxa"/>
            <w:shd w:val="clear" w:color="auto" w:fill="F5F5F5"/>
          </w:tcPr>
          <w:p w14:paraId="486380B3" w14:textId="31446388" w:rsidR="000F6C12" w:rsidRDefault="00D31FA4" w:rsidP="000F6C12">
            <w:pPr>
              <w:ind w:left="0"/>
              <w:jc w:val="center"/>
            </w:pPr>
            <w:r>
              <w:t>-</w:t>
            </w:r>
          </w:p>
        </w:tc>
        <w:tc>
          <w:tcPr>
            <w:tcW w:w="1134" w:type="dxa"/>
            <w:shd w:val="clear" w:color="auto" w:fill="F5F5F5"/>
          </w:tcPr>
          <w:p w14:paraId="7389126B" w14:textId="54E367E7" w:rsidR="000F6C12" w:rsidRDefault="00D31FA4" w:rsidP="000F6C12">
            <w:pPr>
              <w:ind w:left="0"/>
              <w:jc w:val="center"/>
            </w:pPr>
            <w:r>
              <w:t>I</w:t>
            </w:r>
          </w:p>
        </w:tc>
        <w:tc>
          <w:tcPr>
            <w:tcW w:w="1417" w:type="dxa"/>
            <w:shd w:val="clear" w:color="auto" w:fill="F5F5F5"/>
          </w:tcPr>
          <w:p w14:paraId="7254D2A4" w14:textId="012EB96D" w:rsidR="000F6C12" w:rsidRDefault="00C2069B" w:rsidP="000F6C12">
            <w:pPr>
              <w:ind w:left="0"/>
              <w:jc w:val="center"/>
            </w:pPr>
            <w:r>
              <w:t>C</w:t>
            </w:r>
          </w:p>
        </w:tc>
        <w:tc>
          <w:tcPr>
            <w:tcW w:w="1276" w:type="dxa"/>
            <w:shd w:val="clear" w:color="auto" w:fill="F5F5F5"/>
          </w:tcPr>
          <w:p w14:paraId="01864817" w14:textId="0E935A2B" w:rsidR="000F6C12" w:rsidRDefault="00C2069B" w:rsidP="000F6C12">
            <w:pPr>
              <w:ind w:left="0"/>
              <w:jc w:val="center"/>
            </w:pPr>
            <w:r>
              <w:t>A/R</w:t>
            </w:r>
          </w:p>
        </w:tc>
        <w:tc>
          <w:tcPr>
            <w:tcW w:w="1417" w:type="dxa"/>
            <w:shd w:val="clear" w:color="auto" w:fill="F5F5F5"/>
          </w:tcPr>
          <w:p w14:paraId="1A99F22F" w14:textId="73EE43DE" w:rsidR="000F6C12" w:rsidRDefault="004B5524" w:rsidP="000F6C12">
            <w:pPr>
              <w:ind w:left="0"/>
              <w:jc w:val="center"/>
            </w:pPr>
            <w:r>
              <w:t>C</w:t>
            </w:r>
          </w:p>
        </w:tc>
      </w:tr>
      <w:tr w:rsidR="000F6C12" w14:paraId="5E34DAB8" w14:textId="183D5693" w:rsidTr="00D201A1">
        <w:trPr>
          <w:trHeight w:val="735"/>
        </w:trPr>
        <w:tc>
          <w:tcPr>
            <w:tcW w:w="3114" w:type="dxa"/>
            <w:shd w:val="clear" w:color="auto" w:fill="F5F5F5"/>
          </w:tcPr>
          <w:p w14:paraId="3DF9ED5D" w14:textId="3C512A87" w:rsidR="000F6C12" w:rsidRPr="00BA43B9" w:rsidRDefault="00437742" w:rsidP="00437742">
            <w:pPr>
              <w:ind w:left="0"/>
              <w:rPr>
                <w:b/>
                <w:bCs/>
              </w:rPr>
            </w:pPr>
            <w:r w:rsidRPr="00437742">
              <w:rPr>
                <w:b/>
                <w:bCs/>
              </w:rPr>
              <w:t xml:space="preserve">Implement the change </w:t>
            </w:r>
          </w:p>
        </w:tc>
        <w:tc>
          <w:tcPr>
            <w:tcW w:w="1134" w:type="dxa"/>
            <w:shd w:val="clear" w:color="auto" w:fill="F5F5F5"/>
          </w:tcPr>
          <w:p w14:paraId="0AB5F6DA" w14:textId="27AB1673" w:rsidR="000F6C12" w:rsidRDefault="00D31FA4" w:rsidP="000F6C12">
            <w:pPr>
              <w:ind w:left="0"/>
              <w:jc w:val="center"/>
            </w:pPr>
            <w:r>
              <w:t>-</w:t>
            </w:r>
          </w:p>
        </w:tc>
        <w:tc>
          <w:tcPr>
            <w:tcW w:w="1134" w:type="dxa"/>
            <w:shd w:val="clear" w:color="auto" w:fill="F5F5F5"/>
          </w:tcPr>
          <w:p w14:paraId="13187566" w14:textId="3315DFC3" w:rsidR="000F6C12" w:rsidRDefault="00D31FA4" w:rsidP="000F6C12">
            <w:pPr>
              <w:ind w:left="0"/>
              <w:jc w:val="center"/>
            </w:pPr>
            <w:r>
              <w:t>I</w:t>
            </w:r>
          </w:p>
        </w:tc>
        <w:tc>
          <w:tcPr>
            <w:tcW w:w="1417" w:type="dxa"/>
            <w:shd w:val="clear" w:color="auto" w:fill="F5F5F5"/>
          </w:tcPr>
          <w:p w14:paraId="3813CAF3" w14:textId="788C3BBF" w:rsidR="000F6C12" w:rsidRDefault="00C2069B" w:rsidP="000F6C12">
            <w:pPr>
              <w:ind w:left="0"/>
              <w:jc w:val="center"/>
            </w:pPr>
            <w:r>
              <w:t>R</w:t>
            </w:r>
          </w:p>
        </w:tc>
        <w:tc>
          <w:tcPr>
            <w:tcW w:w="1276" w:type="dxa"/>
            <w:shd w:val="clear" w:color="auto" w:fill="F5F5F5"/>
          </w:tcPr>
          <w:p w14:paraId="10BFD7EF" w14:textId="45F6E5DC" w:rsidR="000F6C12" w:rsidRDefault="00C2069B" w:rsidP="000F6C12">
            <w:pPr>
              <w:ind w:left="0"/>
              <w:jc w:val="center"/>
            </w:pPr>
            <w:r>
              <w:t>I</w:t>
            </w:r>
          </w:p>
        </w:tc>
        <w:tc>
          <w:tcPr>
            <w:tcW w:w="1417" w:type="dxa"/>
            <w:shd w:val="clear" w:color="auto" w:fill="F5F5F5"/>
          </w:tcPr>
          <w:p w14:paraId="2236E70D" w14:textId="16AE91BD" w:rsidR="000F6C12" w:rsidRDefault="004B5524" w:rsidP="000F6C12">
            <w:pPr>
              <w:ind w:left="0"/>
              <w:jc w:val="center"/>
            </w:pPr>
            <w:r>
              <w:t>A</w:t>
            </w:r>
          </w:p>
        </w:tc>
      </w:tr>
      <w:tr w:rsidR="000F6C12" w14:paraId="202C38E7" w14:textId="77777777" w:rsidTr="00D201A1">
        <w:trPr>
          <w:trHeight w:val="735"/>
        </w:trPr>
        <w:tc>
          <w:tcPr>
            <w:tcW w:w="3114" w:type="dxa"/>
            <w:shd w:val="clear" w:color="auto" w:fill="F5F5F5"/>
          </w:tcPr>
          <w:p w14:paraId="40E2B28D" w14:textId="10D95DB4" w:rsidR="000F6C12" w:rsidRPr="00BA43B9" w:rsidRDefault="00437742" w:rsidP="000F6C12">
            <w:pPr>
              <w:ind w:left="0"/>
              <w:rPr>
                <w:b/>
                <w:bCs/>
              </w:rPr>
            </w:pPr>
            <w:r w:rsidRPr="00437742">
              <w:rPr>
                <w:b/>
                <w:bCs/>
              </w:rPr>
              <w:t>Conduct post-implementation review</w:t>
            </w:r>
          </w:p>
        </w:tc>
        <w:tc>
          <w:tcPr>
            <w:tcW w:w="1134" w:type="dxa"/>
            <w:shd w:val="clear" w:color="auto" w:fill="F5F5F5"/>
          </w:tcPr>
          <w:p w14:paraId="53E8AD01" w14:textId="6988FC89" w:rsidR="000F6C12" w:rsidRDefault="00D31FA4" w:rsidP="000F6C12">
            <w:pPr>
              <w:ind w:left="0"/>
              <w:jc w:val="center"/>
            </w:pPr>
            <w:r>
              <w:t>-</w:t>
            </w:r>
          </w:p>
        </w:tc>
        <w:tc>
          <w:tcPr>
            <w:tcW w:w="1134" w:type="dxa"/>
            <w:shd w:val="clear" w:color="auto" w:fill="F5F5F5"/>
          </w:tcPr>
          <w:p w14:paraId="2041DAC7" w14:textId="69360352" w:rsidR="000F6C12" w:rsidRDefault="00D31FA4" w:rsidP="000F6C12">
            <w:pPr>
              <w:ind w:left="0"/>
              <w:jc w:val="center"/>
            </w:pPr>
            <w:r>
              <w:t>I</w:t>
            </w:r>
          </w:p>
        </w:tc>
        <w:tc>
          <w:tcPr>
            <w:tcW w:w="1417" w:type="dxa"/>
            <w:shd w:val="clear" w:color="auto" w:fill="F5F5F5"/>
          </w:tcPr>
          <w:p w14:paraId="1972CED9" w14:textId="36DD1496" w:rsidR="000F6C12" w:rsidRDefault="00C2069B" w:rsidP="000F6C12">
            <w:pPr>
              <w:ind w:left="0"/>
              <w:jc w:val="center"/>
            </w:pPr>
            <w:r>
              <w:t>R</w:t>
            </w:r>
          </w:p>
        </w:tc>
        <w:tc>
          <w:tcPr>
            <w:tcW w:w="1276" w:type="dxa"/>
            <w:shd w:val="clear" w:color="auto" w:fill="F5F5F5"/>
          </w:tcPr>
          <w:p w14:paraId="34ACDFC6" w14:textId="2BDCF247" w:rsidR="000F6C12" w:rsidRDefault="00C2069B" w:rsidP="000F6C12">
            <w:pPr>
              <w:ind w:left="0"/>
              <w:jc w:val="center"/>
            </w:pPr>
            <w:r>
              <w:t>C</w:t>
            </w:r>
          </w:p>
        </w:tc>
        <w:tc>
          <w:tcPr>
            <w:tcW w:w="1417" w:type="dxa"/>
            <w:shd w:val="clear" w:color="auto" w:fill="F5F5F5"/>
          </w:tcPr>
          <w:p w14:paraId="64762A67" w14:textId="4219BD54" w:rsidR="000F6C12" w:rsidRDefault="004B5524" w:rsidP="000F6C12">
            <w:pPr>
              <w:ind w:left="0"/>
              <w:jc w:val="center"/>
            </w:pPr>
            <w:r>
              <w:t>A</w:t>
            </w:r>
          </w:p>
        </w:tc>
      </w:tr>
      <w:tr w:rsidR="00C067B5" w14:paraId="468F6D1F" w14:textId="77777777" w:rsidTr="00D201A1">
        <w:trPr>
          <w:trHeight w:val="735"/>
        </w:trPr>
        <w:tc>
          <w:tcPr>
            <w:tcW w:w="3114" w:type="dxa"/>
            <w:shd w:val="clear" w:color="auto" w:fill="F5F5F5"/>
          </w:tcPr>
          <w:p w14:paraId="1B2900DA" w14:textId="4B2C405D" w:rsidR="00C067B5" w:rsidRPr="00BA43B9" w:rsidRDefault="00557ACA" w:rsidP="00557ACA">
            <w:pPr>
              <w:ind w:left="0"/>
              <w:rPr>
                <w:b/>
                <w:bCs/>
              </w:rPr>
            </w:pPr>
            <w:r w:rsidRPr="00557ACA">
              <w:rPr>
                <w:b/>
                <w:bCs/>
              </w:rPr>
              <w:t>Close change ticket and record lessons learnt if any</w:t>
            </w:r>
          </w:p>
        </w:tc>
        <w:tc>
          <w:tcPr>
            <w:tcW w:w="1134" w:type="dxa"/>
            <w:shd w:val="clear" w:color="auto" w:fill="F5F5F5"/>
          </w:tcPr>
          <w:p w14:paraId="0F1263B2" w14:textId="474D0DE7" w:rsidR="00C067B5" w:rsidRDefault="00D31FA4" w:rsidP="000F6C12">
            <w:pPr>
              <w:ind w:left="0"/>
              <w:jc w:val="center"/>
            </w:pPr>
            <w:r>
              <w:t>-</w:t>
            </w:r>
          </w:p>
        </w:tc>
        <w:tc>
          <w:tcPr>
            <w:tcW w:w="1134" w:type="dxa"/>
            <w:shd w:val="clear" w:color="auto" w:fill="F5F5F5"/>
          </w:tcPr>
          <w:p w14:paraId="4F87557E" w14:textId="582A4591" w:rsidR="00C067B5" w:rsidRDefault="00D31FA4" w:rsidP="000F6C12">
            <w:pPr>
              <w:ind w:left="0"/>
              <w:jc w:val="center"/>
            </w:pPr>
            <w:r>
              <w:t>I</w:t>
            </w:r>
          </w:p>
        </w:tc>
        <w:tc>
          <w:tcPr>
            <w:tcW w:w="1417" w:type="dxa"/>
            <w:shd w:val="clear" w:color="auto" w:fill="F5F5F5"/>
          </w:tcPr>
          <w:p w14:paraId="15E79499" w14:textId="5A6B89CB" w:rsidR="00C067B5" w:rsidRDefault="00C2069B" w:rsidP="000F6C12">
            <w:pPr>
              <w:ind w:left="0"/>
              <w:jc w:val="center"/>
            </w:pPr>
            <w:r>
              <w:t>R</w:t>
            </w:r>
          </w:p>
        </w:tc>
        <w:tc>
          <w:tcPr>
            <w:tcW w:w="1276" w:type="dxa"/>
            <w:shd w:val="clear" w:color="auto" w:fill="F5F5F5"/>
          </w:tcPr>
          <w:p w14:paraId="703C728B" w14:textId="564760F6" w:rsidR="00C067B5" w:rsidRDefault="00C2069B" w:rsidP="000F6C12">
            <w:pPr>
              <w:ind w:left="0"/>
              <w:jc w:val="center"/>
            </w:pPr>
            <w:r>
              <w:t>C</w:t>
            </w:r>
          </w:p>
        </w:tc>
        <w:tc>
          <w:tcPr>
            <w:tcW w:w="1417" w:type="dxa"/>
            <w:shd w:val="clear" w:color="auto" w:fill="F5F5F5"/>
          </w:tcPr>
          <w:p w14:paraId="5A032AD7" w14:textId="708105CC" w:rsidR="00C067B5" w:rsidRDefault="004B5524" w:rsidP="000F6C12">
            <w:pPr>
              <w:ind w:left="0"/>
              <w:jc w:val="center"/>
            </w:pPr>
            <w:r>
              <w:t>A</w:t>
            </w:r>
          </w:p>
        </w:tc>
      </w:tr>
      <w:tr w:rsidR="00C067B5" w14:paraId="6ED70174" w14:textId="77777777" w:rsidTr="00D201A1">
        <w:trPr>
          <w:trHeight w:val="735"/>
        </w:trPr>
        <w:tc>
          <w:tcPr>
            <w:tcW w:w="3114" w:type="dxa"/>
            <w:shd w:val="clear" w:color="auto" w:fill="F5F5F5"/>
          </w:tcPr>
          <w:p w14:paraId="1E2CB47F" w14:textId="5C644541" w:rsidR="00C067B5" w:rsidRPr="00BA43B9" w:rsidRDefault="00557ACA" w:rsidP="00557ACA">
            <w:pPr>
              <w:ind w:left="0"/>
              <w:rPr>
                <w:b/>
                <w:bCs/>
              </w:rPr>
            </w:pPr>
            <w:r w:rsidRPr="00557ACA">
              <w:rPr>
                <w:b/>
                <w:bCs/>
              </w:rPr>
              <w:t>Notify stakeholders before, during, and after changes</w:t>
            </w:r>
          </w:p>
        </w:tc>
        <w:tc>
          <w:tcPr>
            <w:tcW w:w="1134" w:type="dxa"/>
            <w:shd w:val="clear" w:color="auto" w:fill="F5F5F5"/>
          </w:tcPr>
          <w:p w14:paraId="34153B90" w14:textId="721B339A" w:rsidR="00C067B5" w:rsidRDefault="00D31FA4" w:rsidP="000F6C12">
            <w:pPr>
              <w:ind w:left="0"/>
              <w:jc w:val="center"/>
            </w:pPr>
            <w:r>
              <w:t>I</w:t>
            </w:r>
          </w:p>
        </w:tc>
        <w:tc>
          <w:tcPr>
            <w:tcW w:w="1134" w:type="dxa"/>
            <w:shd w:val="clear" w:color="auto" w:fill="F5F5F5"/>
          </w:tcPr>
          <w:p w14:paraId="2D9ACB78" w14:textId="68BBB147" w:rsidR="00C067B5" w:rsidRDefault="00D31FA4" w:rsidP="000F6C12">
            <w:pPr>
              <w:ind w:left="0"/>
              <w:jc w:val="center"/>
            </w:pPr>
            <w:r>
              <w:t>I</w:t>
            </w:r>
          </w:p>
        </w:tc>
        <w:tc>
          <w:tcPr>
            <w:tcW w:w="1417" w:type="dxa"/>
            <w:shd w:val="clear" w:color="auto" w:fill="F5F5F5"/>
          </w:tcPr>
          <w:p w14:paraId="267C915D" w14:textId="0FA7D315" w:rsidR="00C067B5" w:rsidRDefault="00AC57A2" w:rsidP="000F6C12">
            <w:pPr>
              <w:ind w:left="0"/>
              <w:jc w:val="center"/>
            </w:pPr>
            <w:r>
              <w:t>R</w:t>
            </w:r>
          </w:p>
        </w:tc>
        <w:tc>
          <w:tcPr>
            <w:tcW w:w="1276" w:type="dxa"/>
            <w:shd w:val="clear" w:color="auto" w:fill="F5F5F5"/>
          </w:tcPr>
          <w:p w14:paraId="13E15D4D" w14:textId="0B5FAF09" w:rsidR="00C067B5" w:rsidRDefault="00C2069B" w:rsidP="000F6C12">
            <w:pPr>
              <w:ind w:left="0"/>
              <w:jc w:val="center"/>
            </w:pPr>
            <w:r>
              <w:t>C</w:t>
            </w:r>
          </w:p>
        </w:tc>
        <w:tc>
          <w:tcPr>
            <w:tcW w:w="1417" w:type="dxa"/>
            <w:shd w:val="clear" w:color="auto" w:fill="F5F5F5"/>
          </w:tcPr>
          <w:p w14:paraId="47C51582" w14:textId="66DC9144" w:rsidR="00C067B5" w:rsidRDefault="00AC57A2" w:rsidP="000F6C12">
            <w:pPr>
              <w:ind w:left="0"/>
              <w:jc w:val="center"/>
            </w:pPr>
            <w:r>
              <w:t>A</w:t>
            </w:r>
          </w:p>
        </w:tc>
      </w:tr>
      <w:tr w:rsidR="00C067B5" w14:paraId="243549B3" w14:textId="77777777" w:rsidTr="00D201A1">
        <w:trPr>
          <w:trHeight w:val="735"/>
        </w:trPr>
        <w:tc>
          <w:tcPr>
            <w:tcW w:w="3114" w:type="dxa"/>
            <w:shd w:val="clear" w:color="auto" w:fill="F5F5F5"/>
          </w:tcPr>
          <w:p w14:paraId="3527E6A1" w14:textId="030F9349" w:rsidR="00C067B5" w:rsidRPr="00BA43B9" w:rsidRDefault="00557ACA" w:rsidP="00557ACA">
            <w:pPr>
              <w:ind w:left="0"/>
              <w:rPr>
                <w:b/>
                <w:bCs/>
              </w:rPr>
            </w:pPr>
            <w:r w:rsidRPr="00557ACA">
              <w:rPr>
                <w:b/>
                <w:bCs/>
              </w:rPr>
              <w:t>Approve exceptions to the change management process</w:t>
            </w:r>
          </w:p>
        </w:tc>
        <w:tc>
          <w:tcPr>
            <w:tcW w:w="1134" w:type="dxa"/>
            <w:shd w:val="clear" w:color="auto" w:fill="F5F5F5"/>
          </w:tcPr>
          <w:p w14:paraId="56C779DD" w14:textId="18978F3D" w:rsidR="00C067B5" w:rsidRDefault="00D31FA4" w:rsidP="000F6C12">
            <w:pPr>
              <w:ind w:left="0"/>
              <w:jc w:val="center"/>
            </w:pPr>
            <w:r>
              <w:t>I</w:t>
            </w:r>
          </w:p>
        </w:tc>
        <w:tc>
          <w:tcPr>
            <w:tcW w:w="1134" w:type="dxa"/>
            <w:shd w:val="clear" w:color="auto" w:fill="F5F5F5"/>
          </w:tcPr>
          <w:p w14:paraId="3D9B0926" w14:textId="47F1C264" w:rsidR="00C067B5" w:rsidRDefault="00AC57A2" w:rsidP="000F6C12">
            <w:pPr>
              <w:ind w:left="0"/>
              <w:jc w:val="center"/>
            </w:pPr>
            <w:r>
              <w:t>I</w:t>
            </w:r>
          </w:p>
        </w:tc>
        <w:tc>
          <w:tcPr>
            <w:tcW w:w="1417" w:type="dxa"/>
            <w:shd w:val="clear" w:color="auto" w:fill="F5F5F5"/>
          </w:tcPr>
          <w:p w14:paraId="7FBAC5ED" w14:textId="02D4A9D4" w:rsidR="00C067B5" w:rsidRDefault="00C2069B" w:rsidP="000F6C12">
            <w:pPr>
              <w:ind w:left="0"/>
              <w:jc w:val="center"/>
            </w:pPr>
            <w:r>
              <w:t>I</w:t>
            </w:r>
          </w:p>
        </w:tc>
        <w:tc>
          <w:tcPr>
            <w:tcW w:w="1276" w:type="dxa"/>
            <w:shd w:val="clear" w:color="auto" w:fill="F5F5F5"/>
          </w:tcPr>
          <w:p w14:paraId="3B480E1C" w14:textId="72A73830" w:rsidR="00C067B5" w:rsidRDefault="00C2069B" w:rsidP="000F6C12">
            <w:pPr>
              <w:ind w:left="0"/>
              <w:jc w:val="center"/>
            </w:pPr>
            <w:r>
              <w:t>A/R</w:t>
            </w:r>
          </w:p>
        </w:tc>
        <w:tc>
          <w:tcPr>
            <w:tcW w:w="1417" w:type="dxa"/>
            <w:shd w:val="clear" w:color="auto" w:fill="F5F5F5"/>
          </w:tcPr>
          <w:p w14:paraId="56520922" w14:textId="36876551" w:rsidR="00C067B5" w:rsidRDefault="00AC57A2" w:rsidP="000F6C12">
            <w:pPr>
              <w:ind w:left="0"/>
              <w:jc w:val="center"/>
            </w:pPr>
            <w:r>
              <w:t>C</w:t>
            </w:r>
          </w:p>
        </w:tc>
      </w:tr>
      <w:tr w:rsidR="00C067B5" w14:paraId="00D5E7D9" w14:textId="77777777" w:rsidTr="00D201A1">
        <w:trPr>
          <w:trHeight w:val="735"/>
        </w:trPr>
        <w:tc>
          <w:tcPr>
            <w:tcW w:w="3114" w:type="dxa"/>
            <w:shd w:val="clear" w:color="auto" w:fill="F5F5F5"/>
          </w:tcPr>
          <w:p w14:paraId="1BF5AB6F" w14:textId="0792199C" w:rsidR="00C067B5" w:rsidRPr="00BA43B9" w:rsidRDefault="00557ACA" w:rsidP="000F6C12">
            <w:pPr>
              <w:ind w:left="0"/>
              <w:rPr>
                <w:b/>
                <w:bCs/>
              </w:rPr>
            </w:pPr>
            <w:r w:rsidRPr="00557ACA">
              <w:rPr>
                <w:b/>
                <w:bCs/>
              </w:rPr>
              <w:t xml:space="preserve">Track change success, failure, and </w:t>
            </w:r>
            <w:proofErr w:type="spellStart"/>
            <w:r w:rsidRPr="00557ACA">
              <w:rPr>
                <w:b/>
                <w:bCs/>
              </w:rPr>
              <w:t>rollback</w:t>
            </w:r>
            <w:proofErr w:type="spellEnd"/>
            <w:r w:rsidRPr="00557ACA">
              <w:rPr>
                <w:b/>
                <w:bCs/>
              </w:rPr>
              <w:t xml:space="preserve"> rates</w:t>
            </w:r>
          </w:p>
        </w:tc>
        <w:tc>
          <w:tcPr>
            <w:tcW w:w="1134" w:type="dxa"/>
            <w:shd w:val="clear" w:color="auto" w:fill="F5F5F5"/>
          </w:tcPr>
          <w:p w14:paraId="3ABE8A61" w14:textId="095EC70B" w:rsidR="00C067B5" w:rsidRDefault="00D31FA4" w:rsidP="000F6C12">
            <w:pPr>
              <w:ind w:left="0"/>
              <w:jc w:val="center"/>
            </w:pPr>
            <w:r>
              <w:t>-</w:t>
            </w:r>
          </w:p>
        </w:tc>
        <w:tc>
          <w:tcPr>
            <w:tcW w:w="1134" w:type="dxa"/>
            <w:shd w:val="clear" w:color="auto" w:fill="F5F5F5"/>
          </w:tcPr>
          <w:p w14:paraId="3ACF88E6" w14:textId="5A2BB799" w:rsidR="00C067B5" w:rsidRDefault="00D31FA4" w:rsidP="000F6C12">
            <w:pPr>
              <w:ind w:left="0"/>
              <w:jc w:val="center"/>
            </w:pPr>
            <w:r>
              <w:t>A/R</w:t>
            </w:r>
          </w:p>
        </w:tc>
        <w:tc>
          <w:tcPr>
            <w:tcW w:w="1417" w:type="dxa"/>
            <w:shd w:val="clear" w:color="auto" w:fill="F5F5F5"/>
          </w:tcPr>
          <w:p w14:paraId="46C3BB57" w14:textId="3383D5ED" w:rsidR="00C067B5" w:rsidRDefault="00C2069B" w:rsidP="000F6C12">
            <w:pPr>
              <w:ind w:left="0"/>
              <w:jc w:val="center"/>
            </w:pPr>
            <w:r>
              <w:t>I</w:t>
            </w:r>
          </w:p>
        </w:tc>
        <w:tc>
          <w:tcPr>
            <w:tcW w:w="1276" w:type="dxa"/>
            <w:shd w:val="clear" w:color="auto" w:fill="F5F5F5"/>
          </w:tcPr>
          <w:p w14:paraId="5DF6E600" w14:textId="14237B2F" w:rsidR="00C067B5" w:rsidRDefault="00C2069B" w:rsidP="000F6C12">
            <w:pPr>
              <w:ind w:left="0"/>
              <w:jc w:val="center"/>
            </w:pPr>
            <w:r>
              <w:t>C</w:t>
            </w:r>
          </w:p>
        </w:tc>
        <w:tc>
          <w:tcPr>
            <w:tcW w:w="1417" w:type="dxa"/>
            <w:shd w:val="clear" w:color="auto" w:fill="F5F5F5"/>
          </w:tcPr>
          <w:p w14:paraId="63E26F54" w14:textId="16449774" w:rsidR="00C067B5" w:rsidRDefault="0004630D" w:rsidP="000F6C12">
            <w:pPr>
              <w:ind w:left="0"/>
              <w:jc w:val="center"/>
            </w:pPr>
            <w:r>
              <w:t>I</w:t>
            </w:r>
          </w:p>
        </w:tc>
      </w:tr>
      <w:tr w:rsidR="00557ACA" w14:paraId="42F50509" w14:textId="77777777" w:rsidTr="00D201A1">
        <w:trPr>
          <w:trHeight w:val="735"/>
        </w:trPr>
        <w:tc>
          <w:tcPr>
            <w:tcW w:w="3114" w:type="dxa"/>
            <w:shd w:val="clear" w:color="auto" w:fill="F5F5F5"/>
          </w:tcPr>
          <w:p w14:paraId="07BF7B46" w14:textId="1D607F0E" w:rsidR="00557ACA" w:rsidRPr="00557ACA" w:rsidRDefault="00D201A1" w:rsidP="00D201A1">
            <w:pPr>
              <w:ind w:left="0"/>
              <w:rPr>
                <w:b/>
                <w:bCs/>
              </w:rPr>
            </w:pPr>
            <w:r w:rsidRPr="00D201A1">
              <w:rPr>
                <w:b/>
                <w:bCs/>
              </w:rPr>
              <w:lastRenderedPageBreak/>
              <w:t>Monitor Change Management KPIs and identify trends and areas for improvement</w:t>
            </w:r>
          </w:p>
        </w:tc>
        <w:tc>
          <w:tcPr>
            <w:tcW w:w="1134" w:type="dxa"/>
            <w:shd w:val="clear" w:color="auto" w:fill="F5F5F5"/>
          </w:tcPr>
          <w:p w14:paraId="57E8D3B1" w14:textId="1406A719" w:rsidR="00557ACA" w:rsidRDefault="00D31FA4" w:rsidP="000F6C12">
            <w:pPr>
              <w:ind w:left="0"/>
              <w:jc w:val="center"/>
            </w:pPr>
            <w:r>
              <w:t>I</w:t>
            </w:r>
          </w:p>
        </w:tc>
        <w:tc>
          <w:tcPr>
            <w:tcW w:w="1134" w:type="dxa"/>
            <w:shd w:val="clear" w:color="auto" w:fill="F5F5F5"/>
          </w:tcPr>
          <w:p w14:paraId="1A0E0E09" w14:textId="77346A3D" w:rsidR="00557ACA" w:rsidRDefault="00D31FA4" w:rsidP="000F6C12">
            <w:pPr>
              <w:ind w:left="0"/>
              <w:jc w:val="center"/>
            </w:pPr>
            <w:r>
              <w:t>A</w:t>
            </w:r>
          </w:p>
        </w:tc>
        <w:tc>
          <w:tcPr>
            <w:tcW w:w="1417" w:type="dxa"/>
            <w:shd w:val="clear" w:color="auto" w:fill="F5F5F5"/>
          </w:tcPr>
          <w:p w14:paraId="283D35DB" w14:textId="63B2A982" w:rsidR="00557ACA" w:rsidRDefault="00C2069B" w:rsidP="000F6C12">
            <w:pPr>
              <w:ind w:left="0"/>
              <w:jc w:val="center"/>
            </w:pPr>
            <w:r>
              <w:t>I</w:t>
            </w:r>
          </w:p>
        </w:tc>
        <w:tc>
          <w:tcPr>
            <w:tcW w:w="1276" w:type="dxa"/>
            <w:shd w:val="clear" w:color="auto" w:fill="F5F5F5"/>
          </w:tcPr>
          <w:p w14:paraId="4F47CA14" w14:textId="3039635C" w:rsidR="00557ACA" w:rsidRDefault="00C2069B" w:rsidP="000F6C12">
            <w:pPr>
              <w:ind w:left="0"/>
              <w:jc w:val="center"/>
            </w:pPr>
            <w:r>
              <w:t>R</w:t>
            </w:r>
          </w:p>
        </w:tc>
        <w:tc>
          <w:tcPr>
            <w:tcW w:w="1417" w:type="dxa"/>
            <w:shd w:val="clear" w:color="auto" w:fill="F5F5F5"/>
          </w:tcPr>
          <w:p w14:paraId="102051F6" w14:textId="607309F1" w:rsidR="00557ACA" w:rsidRDefault="0004630D" w:rsidP="000F6C12">
            <w:pPr>
              <w:ind w:left="0"/>
              <w:jc w:val="center"/>
            </w:pPr>
            <w:r>
              <w:t>I</w:t>
            </w:r>
          </w:p>
        </w:tc>
      </w:tr>
      <w:tr w:rsidR="00557ACA" w14:paraId="74DBEBEF" w14:textId="77777777" w:rsidTr="00D201A1">
        <w:trPr>
          <w:trHeight w:val="735"/>
        </w:trPr>
        <w:tc>
          <w:tcPr>
            <w:tcW w:w="3114" w:type="dxa"/>
            <w:shd w:val="clear" w:color="auto" w:fill="F5F5F5"/>
          </w:tcPr>
          <w:p w14:paraId="1C3F80BF" w14:textId="6C835DF5" w:rsidR="00557ACA" w:rsidRPr="00557ACA" w:rsidRDefault="00D201A1" w:rsidP="00D201A1">
            <w:pPr>
              <w:ind w:left="0"/>
              <w:rPr>
                <w:b/>
                <w:bCs/>
              </w:rPr>
            </w:pPr>
            <w:r w:rsidRPr="00D201A1">
              <w:rPr>
                <w:b/>
                <w:bCs/>
              </w:rPr>
              <w:t>Manage vendor SLAs wherever required</w:t>
            </w:r>
          </w:p>
        </w:tc>
        <w:tc>
          <w:tcPr>
            <w:tcW w:w="1134" w:type="dxa"/>
            <w:shd w:val="clear" w:color="auto" w:fill="F5F5F5"/>
          </w:tcPr>
          <w:p w14:paraId="4B3AD5DC" w14:textId="19F6F110" w:rsidR="00557ACA" w:rsidRDefault="00D31FA4" w:rsidP="000F6C12">
            <w:pPr>
              <w:ind w:left="0"/>
              <w:jc w:val="center"/>
            </w:pPr>
            <w:r>
              <w:t>-</w:t>
            </w:r>
          </w:p>
        </w:tc>
        <w:tc>
          <w:tcPr>
            <w:tcW w:w="1134" w:type="dxa"/>
            <w:shd w:val="clear" w:color="auto" w:fill="F5F5F5"/>
          </w:tcPr>
          <w:p w14:paraId="2B2B34C9" w14:textId="5D7CECC4" w:rsidR="00557ACA" w:rsidRDefault="00D31FA4" w:rsidP="000F6C12">
            <w:pPr>
              <w:ind w:left="0"/>
              <w:jc w:val="center"/>
            </w:pPr>
            <w:r>
              <w:t>C</w:t>
            </w:r>
          </w:p>
        </w:tc>
        <w:tc>
          <w:tcPr>
            <w:tcW w:w="1417" w:type="dxa"/>
            <w:shd w:val="clear" w:color="auto" w:fill="F5F5F5"/>
          </w:tcPr>
          <w:p w14:paraId="3394D105" w14:textId="581DCAD9" w:rsidR="00557ACA" w:rsidRDefault="00C2069B" w:rsidP="000F6C12">
            <w:pPr>
              <w:ind w:left="0"/>
              <w:jc w:val="center"/>
            </w:pPr>
            <w:r>
              <w:t>I</w:t>
            </w:r>
          </w:p>
        </w:tc>
        <w:tc>
          <w:tcPr>
            <w:tcW w:w="1276" w:type="dxa"/>
            <w:shd w:val="clear" w:color="auto" w:fill="F5F5F5"/>
          </w:tcPr>
          <w:p w14:paraId="6F238A06" w14:textId="24A59D7C" w:rsidR="00557ACA" w:rsidRDefault="00C2069B" w:rsidP="000F6C12">
            <w:pPr>
              <w:ind w:left="0"/>
              <w:jc w:val="center"/>
            </w:pPr>
            <w:r>
              <w:t>I</w:t>
            </w:r>
          </w:p>
        </w:tc>
        <w:tc>
          <w:tcPr>
            <w:tcW w:w="1417" w:type="dxa"/>
            <w:shd w:val="clear" w:color="auto" w:fill="F5F5F5"/>
          </w:tcPr>
          <w:p w14:paraId="417306E2" w14:textId="19634339" w:rsidR="00557ACA" w:rsidRDefault="0004630D" w:rsidP="000F6C12">
            <w:pPr>
              <w:ind w:left="0"/>
              <w:jc w:val="center"/>
            </w:pPr>
            <w:r>
              <w:t>A/R</w:t>
            </w:r>
          </w:p>
        </w:tc>
      </w:tr>
      <w:tr w:rsidR="00557ACA" w14:paraId="049A0907" w14:textId="77777777" w:rsidTr="00D201A1">
        <w:trPr>
          <w:trHeight w:val="735"/>
        </w:trPr>
        <w:tc>
          <w:tcPr>
            <w:tcW w:w="3114" w:type="dxa"/>
            <w:shd w:val="clear" w:color="auto" w:fill="F5F5F5"/>
          </w:tcPr>
          <w:p w14:paraId="6321F8D6" w14:textId="06B8708D" w:rsidR="00557ACA" w:rsidRPr="00557ACA" w:rsidRDefault="00D201A1" w:rsidP="000F6C12">
            <w:pPr>
              <w:ind w:left="0"/>
              <w:rPr>
                <w:b/>
                <w:bCs/>
              </w:rPr>
            </w:pPr>
            <w:r w:rsidRPr="00D201A1">
              <w:rPr>
                <w:b/>
                <w:bCs/>
              </w:rPr>
              <w:t>Monitor compliance to this policy</w:t>
            </w:r>
          </w:p>
        </w:tc>
        <w:tc>
          <w:tcPr>
            <w:tcW w:w="1134" w:type="dxa"/>
            <w:shd w:val="clear" w:color="auto" w:fill="F5F5F5"/>
          </w:tcPr>
          <w:p w14:paraId="29540921" w14:textId="318AB666" w:rsidR="00557ACA" w:rsidRDefault="00D31FA4" w:rsidP="000F6C12">
            <w:pPr>
              <w:ind w:left="0"/>
              <w:jc w:val="center"/>
            </w:pPr>
            <w:r>
              <w:t>I</w:t>
            </w:r>
          </w:p>
        </w:tc>
        <w:tc>
          <w:tcPr>
            <w:tcW w:w="1134" w:type="dxa"/>
            <w:shd w:val="clear" w:color="auto" w:fill="F5F5F5"/>
          </w:tcPr>
          <w:p w14:paraId="17EEF33C" w14:textId="48058A29" w:rsidR="00557ACA" w:rsidRDefault="00D31FA4" w:rsidP="000F6C12">
            <w:pPr>
              <w:ind w:left="0"/>
              <w:jc w:val="center"/>
            </w:pPr>
            <w:r>
              <w:t>A</w:t>
            </w:r>
          </w:p>
        </w:tc>
        <w:tc>
          <w:tcPr>
            <w:tcW w:w="1417" w:type="dxa"/>
            <w:shd w:val="clear" w:color="auto" w:fill="F5F5F5"/>
          </w:tcPr>
          <w:p w14:paraId="44F5F9C5" w14:textId="09FBD2E2" w:rsidR="00557ACA" w:rsidRDefault="00C2069B" w:rsidP="000F6C12">
            <w:pPr>
              <w:ind w:left="0"/>
              <w:jc w:val="center"/>
            </w:pPr>
            <w:r>
              <w:t>I</w:t>
            </w:r>
          </w:p>
        </w:tc>
        <w:tc>
          <w:tcPr>
            <w:tcW w:w="1276" w:type="dxa"/>
            <w:shd w:val="clear" w:color="auto" w:fill="F5F5F5"/>
          </w:tcPr>
          <w:p w14:paraId="2B7BE484" w14:textId="7C618A2B" w:rsidR="00557ACA" w:rsidRDefault="004B5524" w:rsidP="000F6C12">
            <w:pPr>
              <w:ind w:left="0"/>
              <w:jc w:val="center"/>
            </w:pPr>
            <w:r>
              <w:t>R</w:t>
            </w:r>
          </w:p>
        </w:tc>
        <w:tc>
          <w:tcPr>
            <w:tcW w:w="1417" w:type="dxa"/>
            <w:shd w:val="clear" w:color="auto" w:fill="F5F5F5"/>
          </w:tcPr>
          <w:p w14:paraId="4AFA6FA6" w14:textId="66089BE1" w:rsidR="00557ACA" w:rsidRDefault="0004630D" w:rsidP="000F6C12">
            <w:pPr>
              <w:ind w:left="0"/>
              <w:jc w:val="center"/>
            </w:pPr>
            <w:r>
              <w:t>C</w:t>
            </w:r>
          </w:p>
        </w:tc>
      </w:tr>
    </w:tbl>
    <w:p w14:paraId="33E03FD9" w14:textId="77777777" w:rsidR="00F84AB4" w:rsidRDefault="00F84AB4" w:rsidP="00F220CE">
      <w:pPr>
        <w:ind w:left="0"/>
        <w:rPr>
          <w:b/>
          <w:bCs/>
          <w:lang w:val="en-AU"/>
        </w:rPr>
      </w:pPr>
    </w:p>
    <w:p w14:paraId="45D26006" w14:textId="3519A51E" w:rsidR="00F220CE" w:rsidRPr="00F220CE" w:rsidRDefault="00F220CE" w:rsidP="00F220CE">
      <w:pPr>
        <w:ind w:left="0"/>
        <w:rPr>
          <w:b/>
          <w:bCs/>
          <w:lang w:val="en-AU"/>
        </w:rPr>
      </w:pPr>
      <w:r w:rsidRPr="00F220CE">
        <w:rPr>
          <w:b/>
          <w:bCs/>
          <w:lang w:val="en-AU"/>
        </w:rPr>
        <w:t>Legend</w:t>
      </w:r>
    </w:p>
    <w:p w14:paraId="5FD5B3AC" w14:textId="5DEB1ACD" w:rsidR="00A63BE7" w:rsidRPr="00A63BE7" w:rsidRDefault="00A63BE7" w:rsidP="00A63BE7">
      <w:pPr>
        <w:numPr>
          <w:ilvl w:val="0"/>
          <w:numId w:val="32"/>
        </w:numPr>
        <w:rPr>
          <w:b/>
          <w:bCs/>
          <w:lang w:val="en-AU"/>
        </w:rPr>
      </w:pPr>
      <w:r w:rsidRPr="00A63BE7">
        <w:rPr>
          <w:b/>
          <w:bCs/>
          <w:lang w:val="en-AU"/>
        </w:rPr>
        <w:t xml:space="preserve">R – Responsible: </w:t>
      </w:r>
      <w:r w:rsidRPr="00A63BE7">
        <w:rPr>
          <w:lang w:val="en-AU"/>
        </w:rPr>
        <w:t>Performs the work required to complete the task or activity.</w:t>
      </w:r>
    </w:p>
    <w:p w14:paraId="45D4A12F" w14:textId="6DFC6DF3" w:rsidR="00A63BE7" w:rsidRPr="00A63BE7" w:rsidRDefault="00A63BE7" w:rsidP="00A63BE7">
      <w:pPr>
        <w:numPr>
          <w:ilvl w:val="0"/>
          <w:numId w:val="32"/>
        </w:numPr>
        <w:rPr>
          <w:lang w:val="en-AU"/>
        </w:rPr>
      </w:pPr>
      <w:r w:rsidRPr="00A63BE7">
        <w:rPr>
          <w:b/>
          <w:bCs/>
          <w:lang w:val="en-AU"/>
        </w:rPr>
        <w:t xml:space="preserve">A – Accountable: </w:t>
      </w:r>
      <w:r w:rsidRPr="00A63BE7">
        <w:rPr>
          <w:lang w:val="en-AU"/>
        </w:rPr>
        <w:t>Has ultimate ownership of the task and is answerable for the final decision or outcome.</w:t>
      </w:r>
    </w:p>
    <w:p w14:paraId="54E88A78" w14:textId="636A5D09" w:rsidR="00A63BE7" w:rsidRPr="00A63BE7" w:rsidRDefault="00A63BE7" w:rsidP="00A63BE7">
      <w:pPr>
        <w:numPr>
          <w:ilvl w:val="0"/>
          <w:numId w:val="32"/>
        </w:numPr>
        <w:rPr>
          <w:b/>
          <w:bCs/>
          <w:lang w:val="en-AU"/>
        </w:rPr>
      </w:pPr>
      <w:r w:rsidRPr="00A63BE7">
        <w:rPr>
          <w:b/>
          <w:bCs/>
          <w:lang w:val="en-AU"/>
        </w:rPr>
        <w:t xml:space="preserve">C – Consulted: </w:t>
      </w:r>
      <w:r w:rsidRPr="00A63BE7">
        <w:rPr>
          <w:lang w:val="en-AU"/>
        </w:rPr>
        <w:t>Provides subject matter expertise, guidance or input during the task.</w:t>
      </w:r>
    </w:p>
    <w:p w14:paraId="11AFCAE3" w14:textId="781505AB" w:rsidR="00F5305F" w:rsidRPr="00A63BE7" w:rsidRDefault="00A63BE7" w:rsidP="00A63BE7">
      <w:pPr>
        <w:numPr>
          <w:ilvl w:val="0"/>
          <w:numId w:val="32"/>
        </w:numPr>
        <w:rPr>
          <w:lang w:val="en-AU"/>
        </w:rPr>
      </w:pPr>
      <w:r w:rsidRPr="00A63BE7">
        <w:rPr>
          <w:b/>
          <w:bCs/>
          <w:lang w:val="en-AU"/>
        </w:rPr>
        <w:t xml:space="preserve">I – Informed: </w:t>
      </w:r>
      <w:r w:rsidRPr="00A63BE7">
        <w:rPr>
          <w:lang w:val="en-AU"/>
        </w:rPr>
        <w:t>Receives updates on progress, decisions and outcomes but is not directly involved in execution.</w:t>
      </w:r>
    </w:p>
    <w:p w14:paraId="7F5D307A" w14:textId="77777777" w:rsidR="00F84AB4" w:rsidRDefault="00F84AB4" w:rsidP="00F84AB4">
      <w:pPr>
        <w:pStyle w:val="Heading2"/>
        <w:numPr>
          <w:ilvl w:val="0"/>
          <w:numId w:val="0"/>
        </w:numPr>
        <w:ind w:left="720"/>
      </w:pPr>
      <w:bookmarkStart w:id="36" w:name="_Toc215680462"/>
      <w:bookmarkStart w:id="37" w:name="_Toc189468067"/>
    </w:p>
    <w:p w14:paraId="7C5ED015" w14:textId="133F52EE" w:rsidR="006640CE" w:rsidRDefault="005B3CB4" w:rsidP="009E0839">
      <w:pPr>
        <w:pStyle w:val="Heading2"/>
      </w:pPr>
      <w:r>
        <w:t xml:space="preserve">MANAGED SERVICE </w:t>
      </w:r>
      <w:r w:rsidR="0010447E">
        <w:t xml:space="preserve">PROVIDERS </w:t>
      </w:r>
      <w:r w:rsidR="00E35FF2">
        <w:t>CHANGE NOTIFICATIONS</w:t>
      </w:r>
      <w:bookmarkEnd w:id="36"/>
    </w:p>
    <w:p w14:paraId="45E7EEA7" w14:textId="4273A75E" w:rsidR="00D61B7E" w:rsidRPr="00EF2887" w:rsidRDefault="00D61B7E" w:rsidP="00986468">
      <w:pPr>
        <w:spacing w:after="160" w:line="278" w:lineRule="auto"/>
      </w:pPr>
      <w:r w:rsidRPr="00EF2887">
        <w:t xml:space="preserve">Changes notified by cloud service providers (CSPs) </w:t>
      </w:r>
      <w:r w:rsidR="00B20253">
        <w:t>should</w:t>
      </w:r>
      <w:r w:rsidRPr="00EF2887">
        <w:t xml:space="preserve"> be </w:t>
      </w:r>
      <w:r w:rsidR="00CF17D1">
        <w:t xml:space="preserve">discussed and </w:t>
      </w:r>
      <w:r w:rsidRPr="00EF2887">
        <w:t xml:space="preserve">assessed </w:t>
      </w:r>
      <w:r w:rsidR="00E973DC">
        <w:t>as a part of a normal</w:t>
      </w:r>
      <w:r w:rsidR="00BE07CF">
        <w:t>/standard</w:t>
      </w:r>
      <w:r w:rsidR="00E973DC">
        <w:t xml:space="preserve"> change </w:t>
      </w:r>
      <w:proofErr w:type="gramStart"/>
      <w:r w:rsidRPr="00EF2887">
        <w:t>in order to</w:t>
      </w:r>
      <w:proofErr w:type="gramEnd"/>
      <w:r w:rsidRPr="00EF2887">
        <w:t xml:space="preserve"> understand and plan for the impact of these changes on the change schedule and on the organi</w:t>
      </w:r>
      <w:r>
        <w:t>s</w:t>
      </w:r>
      <w:r w:rsidRPr="00EF2887">
        <w:t>ation. </w:t>
      </w:r>
    </w:p>
    <w:p w14:paraId="5CD2D29A" w14:textId="6C8F22D7" w:rsidR="00D61B7E" w:rsidRDefault="00D61B7E" w:rsidP="003E48C2">
      <w:pPr>
        <w:spacing w:after="160" w:line="278" w:lineRule="auto"/>
      </w:pPr>
      <w:r w:rsidRPr="00EF2887">
        <w:t>Where appropriate, further information about upcoming changes should be requested from the CSP to allow an accurate impact assessment to be made. </w:t>
      </w:r>
    </w:p>
    <w:p w14:paraId="60A1BD89" w14:textId="26EF6A91" w:rsidR="008F0921" w:rsidRDefault="001E4C90" w:rsidP="005052C1">
      <w:pPr>
        <w:pStyle w:val="Heading2"/>
        <w:jc w:val="both"/>
      </w:pPr>
      <w:bookmarkStart w:id="38" w:name="_Toc215680463"/>
      <w:r>
        <w:t>COMMUNICATION</w:t>
      </w:r>
      <w:bookmarkEnd w:id="38"/>
      <w:r>
        <w:t xml:space="preserve"> </w:t>
      </w:r>
    </w:p>
    <w:p w14:paraId="0ED767B3" w14:textId="445E7BC4" w:rsidR="00F268A8" w:rsidRPr="00F268A8" w:rsidRDefault="00F268A8" w:rsidP="00986468">
      <w:pPr>
        <w:pStyle w:val="ListParagraph"/>
        <w:numPr>
          <w:ilvl w:val="0"/>
          <w:numId w:val="2"/>
        </w:numPr>
      </w:pPr>
      <w:r w:rsidRPr="00F268A8">
        <w:t xml:space="preserve">All changes </w:t>
      </w:r>
      <w:r w:rsidR="00986468">
        <w:t>should</w:t>
      </w:r>
      <w:r w:rsidRPr="00F268A8">
        <w:t xml:space="preserve"> be communicated to affected stakeholders before implementation where possible.</w:t>
      </w:r>
    </w:p>
    <w:p w14:paraId="78B1F3AC" w14:textId="29E5DF08" w:rsidR="00F268A8" w:rsidRPr="00F268A8" w:rsidRDefault="00F268A8" w:rsidP="00986468">
      <w:pPr>
        <w:pStyle w:val="ListParagraph"/>
        <w:numPr>
          <w:ilvl w:val="0"/>
          <w:numId w:val="2"/>
        </w:numPr>
      </w:pPr>
      <w:r w:rsidRPr="00F268A8">
        <w:t>Emergency changes should be communicated as soon as possible, with a follow-up after completion.</w:t>
      </w:r>
    </w:p>
    <w:p w14:paraId="75D2E99D" w14:textId="32E1F0A7" w:rsidR="00962C5D" w:rsidRPr="009E0839" w:rsidRDefault="00F268A8" w:rsidP="003E48C2">
      <w:pPr>
        <w:pStyle w:val="ListParagraph"/>
        <w:numPr>
          <w:ilvl w:val="0"/>
          <w:numId w:val="2"/>
        </w:numPr>
      </w:pPr>
      <w:r w:rsidRPr="00F268A8">
        <w:t xml:space="preserve">Post-implementation results, including any issues, </w:t>
      </w:r>
      <w:r w:rsidR="00986468">
        <w:t>should</w:t>
      </w:r>
      <w:r w:rsidRPr="00F268A8">
        <w:t xml:space="preserve"> be shared with relevant stakeholders.</w:t>
      </w:r>
    </w:p>
    <w:p w14:paraId="0396A1C8" w14:textId="4732CD80" w:rsidR="00F5412A" w:rsidRPr="00A9719D" w:rsidRDefault="00AE163D" w:rsidP="005052C1">
      <w:pPr>
        <w:pStyle w:val="Heading2"/>
        <w:jc w:val="both"/>
      </w:pPr>
      <w:bookmarkStart w:id="39" w:name="_Toc215680464"/>
      <w:r>
        <w:t>RELATED</w:t>
      </w:r>
      <w:r w:rsidR="00DC5274">
        <w:t xml:space="preserve"> DOC</w:t>
      </w:r>
      <w:r w:rsidR="00CC0735">
        <w:t>U</w:t>
      </w:r>
      <w:r w:rsidR="00DC5274">
        <w:t>MENTS</w:t>
      </w:r>
      <w:bookmarkEnd w:id="37"/>
      <w:bookmarkEnd w:id="39"/>
      <w:r w:rsidR="00B62419">
        <w:t xml:space="preserve"> </w:t>
      </w:r>
    </w:p>
    <w:p w14:paraId="0EB8B3B6" w14:textId="77777777" w:rsidR="009D198A" w:rsidRDefault="009D198A" w:rsidP="005052C1">
      <w:pPr>
        <w:ind w:left="360"/>
        <w:jc w:val="both"/>
      </w:pPr>
    </w:p>
    <w:p w14:paraId="5E5B1F3B" w14:textId="204B3CA4" w:rsidR="00615CD2" w:rsidRDefault="00A3421C" w:rsidP="005052C1">
      <w:pPr>
        <w:pStyle w:val="Heading2"/>
        <w:jc w:val="both"/>
      </w:pPr>
      <w:bookmarkStart w:id="40" w:name="_Toc215680465"/>
      <w:r>
        <w:t>AUDITING</w:t>
      </w:r>
      <w:bookmarkEnd w:id="40"/>
      <w:r w:rsidR="00980D2D">
        <w:t xml:space="preserve"> </w:t>
      </w:r>
    </w:p>
    <w:p w14:paraId="6F875C1F" w14:textId="7F59E062" w:rsidR="4334BAAE" w:rsidRDefault="004A7EBE" w:rsidP="00986468">
      <w:pPr>
        <w:pStyle w:val="ListParagraph"/>
        <w:numPr>
          <w:ilvl w:val="0"/>
          <w:numId w:val="2"/>
        </w:numPr>
      </w:pPr>
      <w:r>
        <w:t>P</w:t>
      </w:r>
      <w:r w:rsidR="4334BAAE">
        <w:t xml:space="preserve">olicies and </w:t>
      </w:r>
      <w:r w:rsidR="001147CF">
        <w:t xml:space="preserve">controlled </w:t>
      </w:r>
      <w:r w:rsidR="4334BAAE">
        <w:t>supporting documents are reviewed annually by the G&amp;R Coordinator and</w:t>
      </w:r>
      <w:r w:rsidR="00A52F61">
        <w:t xml:space="preserve"> </w:t>
      </w:r>
      <w:r w:rsidR="4334BAAE">
        <w:t>relevant stakeholders</w:t>
      </w:r>
      <w:r w:rsidR="00A52F61">
        <w:t xml:space="preserve"> </w:t>
      </w:r>
      <w:r w:rsidR="4334BAAE">
        <w:t xml:space="preserve">during the internal audits. Additional reviews may be initiated following significant changes or as requested by executive management. </w:t>
      </w:r>
    </w:p>
    <w:p w14:paraId="58D6F153" w14:textId="5092223C" w:rsidR="00EE02C8" w:rsidRDefault="003B0A55" w:rsidP="003E48C2">
      <w:pPr>
        <w:pStyle w:val="ListParagraph"/>
        <w:numPr>
          <w:ilvl w:val="0"/>
          <w:numId w:val="2"/>
        </w:numPr>
      </w:pPr>
      <w:r>
        <w:lastRenderedPageBreak/>
        <w:t>Additional</w:t>
      </w:r>
      <w:r w:rsidR="00045371">
        <w:t xml:space="preserve"> auditing or review cycles</w:t>
      </w:r>
      <w:r w:rsidR="00980D2D">
        <w:t xml:space="preserve"> </w:t>
      </w:r>
      <w:r w:rsidR="00045371">
        <w:t xml:space="preserve">outside of the internal audit </w:t>
      </w:r>
      <w:r w:rsidR="001F7C82">
        <w:t xml:space="preserve">cycle, is highly </w:t>
      </w:r>
      <w:r w:rsidR="00D34B8F">
        <w:t>encouraged</w:t>
      </w:r>
      <w:r w:rsidR="001F7C82">
        <w:t xml:space="preserve">. If </w:t>
      </w:r>
      <w:r w:rsidR="00D34B8F">
        <w:t xml:space="preserve">required, </w:t>
      </w:r>
      <w:r w:rsidR="009C28CA">
        <w:t>outline in this section</w:t>
      </w:r>
      <w:r w:rsidR="00D34B8F">
        <w:t xml:space="preserve"> the frequency, the </w:t>
      </w:r>
      <w:r w:rsidR="009C28CA">
        <w:t xml:space="preserve">nominated </w:t>
      </w:r>
      <w:r w:rsidR="00D34B8F">
        <w:t xml:space="preserve">auditor and how outcomes </w:t>
      </w:r>
      <w:r w:rsidR="009C28CA">
        <w:t>will</w:t>
      </w:r>
      <w:r w:rsidR="00D34B8F">
        <w:t xml:space="preserve"> be handled.</w:t>
      </w:r>
    </w:p>
    <w:p w14:paraId="12653AEC" w14:textId="30610FF5" w:rsidR="00E20214" w:rsidRDefault="00E20214" w:rsidP="00EE02C8">
      <w:pPr>
        <w:spacing w:before="0" w:after="160" w:line="259" w:lineRule="auto"/>
        <w:ind w:left="0"/>
      </w:pPr>
    </w:p>
    <w:p w14:paraId="1DA939A4" w14:textId="55BE3B58" w:rsidR="00A63AC3" w:rsidRPr="00045371" w:rsidRDefault="00A63AC3" w:rsidP="005052C1">
      <w:pPr>
        <w:pStyle w:val="Heading2"/>
        <w:jc w:val="both"/>
        <w:rPr>
          <w:sz w:val="12"/>
          <w:szCs w:val="12"/>
        </w:rPr>
      </w:pPr>
      <w:bookmarkStart w:id="41" w:name="_Toc215680466"/>
      <w:r>
        <w:t>COMPLIANCE WITH POLICY</w:t>
      </w:r>
      <w:bookmarkEnd w:id="41"/>
      <w:r w:rsidR="00980D2D">
        <w:t xml:space="preserve"> </w:t>
      </w:r>
    </w:p>
    <w:p w14:paraId="56791BDB" w14:textId="77777777" w:rsidR="00615CD2" w:rsidRPr="00AC4F37" w:rsidRDefault="00615CD2" w:rsidP="005052C1">
      <w:pPr>
        <w:jc w:val="both"/>
      </w:pPr>
      <w:r w:rsidRPr="00AC4F37">
        <w:t xml:space="preserve">Compliance with this policy is mandatory and a breach </w:t>
      </w:r>
      <w:proofErr w:type="gramStart"/>
      <w:r w:rsidRPr="00AC4F37">
        <w:t>is considered to be</w:t>
      </w:r>
      <w:proofErr w:type="gramEnd"/>
      <w:r w:rsidRPr="00AC4F37">
        <w:t xml:space="preserve"> a serious matter that may result in disciplinary action.  Disciplinary action will be based on the severity of the matter and may include immediate dismissal.    </w:t>
      </w:r>
    </w:p>
    <w:p w14:paraId="74F1140B" w14:textId="5F3E1A94" w:rsidR="00E20214" w:rsidRDefault="00615CD2" w:rsidP="008B6C16">
      <w:pPr>
        <w:jc w:val="both"/>
      </w:pPr>
      <w:r w:rsidRPr="00AC4F37">
        <w:t>Staff must familiarise themselves with, understand, and follow all relevant policies, procedures, and guidelines in the course of their duties. Failure to comply with these standards can negatively impact the organisation, its operations, and its reputation</w:t>
      </w:r>
      <w:r w:rsidR="007E56BA">
        <w:t xml:space="preserve">. </w:t>
      </w:r>
    </w:p>
    <w:p w14:paraId="3CB94D8B" w14:textId="77777777" w:rsidR="00EE02C8" w:rsidRDefault="00EE02C8" w:rsidP="008B6C16">
      <w:pPr>
        <w:jc w:val="both"/>
      </w:pPr>
    </w:p>
    <w:p w14:paraId="260F0954" w14:textId="6D471AA2" w:rsidR="00192379" w:rsidRPr="00203A1E" w:rsidRDefault="001731E9" w:rsidP="00FF4E34">
      <w:pPr>
        <w:pStyle w:val="Heading2"/>
        <w:rPr>
          <w:highlight w:val="yellow"/>
        </w:rPr>
      </w:pPr>
      <w:bookmarkStart w:id="42" w:name="_Toc215680467"/>
      <w:r w:rsidRPr="00203A1E">
        <w:rPr>
          <w:highlight w:val="yellow"/>
        </w:rPr>
        <w:t>POLICY</w:t>
      </w:r>
      <w:r w:rsidR="00E20214" w:rsidRPr="00203A1E">
        <w:rPr>
          <w:highlight w:val="yellow"/>
        </w:rPr>
        <w:t xml:space="preserve"> CONTROL</w:t>
      </w:r>
      <w:bookmarkEnd w:id="42"/>
      <w:r w:rsidR="009B7610" w:rsidRPr="00203A1E">
        <w:rPr>
          <w:highlight w:val="yellow"/>
        </w:rPr>
        <w:t xml:space="preserve"> </w:t>
      </w:r>
    </w:p>
    <w:tbl>
      <w:tblPr>
        <w:tblStyle w:val="GridTable2-Accent3"/>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DEDED"/>
        <w:tblLook w:val="04A0" w:firstRow="1" w:lastRow="0" w:firstColumn="1" w:lastColumn="0" w:noHBand="0" w:noVBand="1"/>
      </w:tblPr>
      <w:tblGrid>
        <w:gridCol w:w="2410"/>
        <w:gridCol w:w="6799"/>
      </w:tblGrid>
      <w:tr w:rsidR="008B6C16" w14:paraId="46B4DA34" w14:textId="77777777" w:rsidTr="006A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right w:val="none" w:sz="0" w:space="0" w:color="auto"/>
            </w:tcBorders>
            <w:shd w:val="clear" w:color="auto" w:fill="F5F5F5"/>
            <w:vAlign w:val="center"/>
          </w:tcPr>
          <w:p w14:paraId="5CAA5DF5" w14:textId="77777777" w:rsidR="008B6C16" w:rsidRDefault="008B6C16" w:rsidP="006A7E78">
            <w:pPr>
              <w:ind w:left="0"/>
            </w:pPr>
            <w:r w:rsidRPr="006C170A">
              <w:t>Document ID:</w:t>
            </w:r>
          </w:p>
        </w:tc>
        <w:tc>
          <w:tcPr>
            <w:tcW w:w="6799" w:type="dxa"/>
            <w:tcBorders>
              <w:top w:val="none" w:sz="0" w:space="0" w:color="auto"/>
              <w:left w:val="none" w:sz="0" w:space="0" w:color="auto"/>
              <w:bottom w:val="none" w:sz="0" w:space="0" w:color="auto"/>
            </w:tcBorders>
            <w:shd w:val="clear" w:color="auto" w:fill="F5F5F5"/>
            <w:vAlign w:val="center"/>
          </w:tcPr>
          <w:p w14:paraId="0EE372B9" w14:textId="77777777" w:rsidR="008B6C16" w:rsidRPr="00894BDC" w:rsidRDefault="008B6C16" w:rsidP="006A7E78">
            <w:pPr>
              <w:cnfStyle w:val="100000000000" w:firstRow="1" w:lastRow="0" w:firstColumn="0" w:lastColumn="0" w:oddVBand="0" w:evenVBand="0" w:oddHBand="0" w:evenHBand="0" w:firstRowFirstColumn="0" w:firstRowLastColumn="0" w:lastRowFirstColumn="0" w:lastRowLastColumn="0"/>
              <w:rPr>
                <w:b w:val="0"/>
                <w:bCs w:val="0"/>
              </w:rPr>
            </w:pPr>
            <w:r w:rsidRPr="00894BDC">
              <w:rPr>
                <w:b w:val="0"/>
                <w:bCs w:val="0"/>
              </w:rPr>
              <w:t>[Assigned by GRC Coord</w:t>
            </w:r>
            <w:r>
              <w:rPr>
                <w:b w:val="0"/>
                <w:bCs w:val="0"/>
              </w:rPr>
              <w:t xml:space="preserve"> once the policy is approved, and before publishing]</w:t>
            </w:r>
          </w:p>
        </w:tc>
      </w:tr>
      <w:tr w:rsidR="00A42981" w14:paraId="40ADDE8C" w14:textId="77777777" w:rsidTr="006A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2323E32B" w14:textId="77777777" w:rsidR="00A42981" w:rsidRPr="006C170A" w:rsidRDefault="00A42981" w:rsidP="00A42981">
            <w:pPr>
              <w:ind w:left="0"/>
            </w:pPr>
            <w:r w:rsidRPr="006C170A">
              <w:t>Policy Owner:</w:t>
            </w:r>
          </w:p>
        </w:tc>
        <w:tc>
          <w:tcPr>
            <w:tcW w:w="6799" w:type="dxa"/>
            <w:shd w:val="clear" w:color="auto" w:fill="F5F5F5"/>
            <w:vAlign w:val="center"/>
          </w:tcPr>
          <w:p w14:paraId="32CEC023" w14:textId="7858AA24" w:rsidR="00A42981" w:rsidRPr="006C170A" w:rsidRDefault="00A42981" w:rsidP="00A42981">
            <w:pPr>
              <w:cnfStyle w:val="000000100000" w:firstRow="0" w:lastRow="0" w:firstColumn="0" w:lastColumn="0" w:oddVBand="0" w:evenVBand="0" w:oddHBand="1" w:evenHBand="0" w:firstRowFirstColumn="0" w:firstRowLastColumn="0" w:lastRowFirstColumn="0" w:lastRowLastColumn="0"/>
            </w:pPr>
            <w:r>
              <w:t>Nadav Moas, Chief Technology Officer</w:t>
            </w:r>
          </w:p>
        </w:tc>
      </w:tr>
      <w:tr w:rsidR="00A42981" w14:paraId="17A47699" w14:textId="77777777" w:rsidTr="006A7E78">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693F86E9" w14:textId="77777777" w:rsidR="00A42981" w:rsidRPr="006C170A" w:rsidRDefault="00A42981" w:rsidP="00A42981">
            <w:pPr>
              <w:ind w:left="0"/>
            </w:pPr>
            <w:r w:rsidRPr="006C170A">
              <w:t>Department:</w:t>
            </w:r>
          </w:p>
        </w:tc>
        <w:tc>
          <w:tcPr>
            <w:tcW w:w="6799" w:type="dxa"/>
            <w:shd w:val="clear" w:color="auto" w:fill="F5F5F5"/>
            <w:vAlign w:val="center"/>
          </w:tcPr>
          <w:p w14:paraId="4527819E" w14:textId="74C9E824" w:rsidR="00A42981" w:rsidRPr="006C170A" w:rsidRDefault="00A42981" w:rsidP="00A42981">
            <w:pPr>
              <w:cnfStyle w:val="000000000000" w:firstRow="0" w:lastRow="0" w:firstColumn="0" w:lastColumn="0" w:oddVBand="0" w:evenVBand="0" w:oddHBand="0" w:evenHBand="0" w:firstRowFirstColumn="0" w:firstRowLastColumn="0" w:lastRowFirstColumn="0" w:lastRowLastColumn="0"/>
            </w:pPr>
            <w:r>
              <w:t>Information Technology</w:t>
            </w:r>
          </w:p>
        </w:tc>
      </w:tr>
      <w:tr w:rsidR="008B6C16" w14:paraId="5D029A78" w14:textId="77777777" w:rsidTr="006A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1B668A26" w14:textId="77777777" w:rsidR="008B6C16" w:rsidRPr="006C170A" w:rsidRDefault="008B6C16" w:rsidP="006A7E78">
            <w:pPr>
              <w:ind w:left="0"/>
            </w:pPr>
            <w:r w:rsidRPr="006C170A">
              <w:t>Effective Date:</w:t>
            </w:r>
          </w:p>
        </w:tc>
        <w:tc>
          <w:tcPr>
            <w:tcW w:w="6799" w:type="dxa"/>
            <w:shd w:val="clear" w:color="auto" w:fill="F5F5F5"/>
            <w:vAlign w:val="center"/>
          </w:tcPr>
          <w:p w14:paraId="47CEA0FB" w14:textId="77777777" w:rsidR="008B6C16" w:rsidRPr="006C170A" w:rsidRDefault="008B6C16" w:rsidP="006A7E78">
            <w:pPr>
              <w:cnfStyle w:val="000000100000" w:firstRow="0" w:lastRow="0" w:firstColumn="0" w:lastColumn="0" w:oddVBand="0" w:evenVBand="0" w:oddHBand="1" w:evenHBand="0" w:firstRowFirstColumn="0" w:firstRowLastColumn="0" w:lastRowFirstColumn="0" w:lastRowLastColumn="0"/>
            </w:pPr>
          </w:p>
        </w:tc>
      </w:tr>
      <w:tr w:rsidR="008B6C16" w14:paraId="06DF480C" w14:textId="77777777" w:rsidTr="006A7E78">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47ECCCE7" w14:textId="77777777" w:rsidR="008B6C16" w:rsidRPr="006C170A" w:rsidRDefault="008B6C16" w:rsidP="006A7E78">
            <w:pPr>
              <w:ind w:left="0"/>
            </w:pPr>
            <w:r w:rsidRPr="006C170A">
              <w:t>Next Review Date:</w:t>
            </w:r>
          </w:p>
        </w:tc>
        <w:tc>
          <w:tcPr>
            <w:tcW w:w="6799" w:type="dxa"/>
            <w:shd w:val="clear" w:color="auto" w:fill="F5F5F5"/>
            <w:vAlign w:val="center"/>
          </w:tcPr>
          <w:p w14:paraId="627D958E" w14:textId="77777777" w:rsidR="008B6C16" w:rsidRPr="006C170A" w:rsidRDefault="008B6C16" w:rsidP="006A7E78">
            <w:pPr>
              <w:cnfStyle w:val="000000000000" w:firstRow="0" w:lastRow="0" w:firstColumn="0" w:lastColumn="0" w:oddVBand="0" w:evenVBand="0" w:oddHBand="0" w:evenHBand="0" w:firstRowFirstColumn="0" w:firstRowLastColumn="0" w:lastRowFirstColumn="0" w:lastRowLastColumn="0"/>
            </w:pPr>
            <w:r>
              <w:t xml:space="preserve"> &lt;&lt;If different to the standard 3 year &gt;&gt;</w:t>
            </w:r>
          </w:p>
        </w:tc>
      </w:tr>
      <w:tr w:rsidR="008B6C16" w14:paraId="37A12EF0" w14:textId="77777777" w:rsidTr="006A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3EDBB792" w14:textId="77777777" w:rsidR="008B6C16" w:rsidRPr="006C170A" w:rsidRDefault="008B6C16" w:rsidP="006A7E78">
            <w:pPr>
              <w:ind w:left="0"/>
            </w:pPr>
            <w:r>
              <w:t>Published</w:t>
            </w:r>
            <w:r w:rsidRPr="006C170A">
              <w:t xml:space="preserve"> Location:</w:t>
            </w:r>
          </w:p>
        </w:tc>
        <w:tc>
          <w:tcPr>
            <w:tcW w:w="6799" w:type="dxa"/>
            <w:shd w:val="clear" w:color="auto" w:fill="F5F5F5"/>
            <w:vAlign w:val="center"/>
          </w:tcPr>
          <w:p w14:paraId="0E1E3342" w14:textId="77777777" w:rsidR="008B6C16" w:rsidRPr="006C170A" w:rsidRDefault="008B6C16" w:rsidP="006A7E78">
            <w:pPr>
              <w:cnfStyle w:val="000000100000" w:firstRow="0" w:lastRow="0" w:firstColumn="0" w:lastColumn="0" w:oddVBand="0" w:evenVBand="0" w:oddHBand="1" w:evenHBand="0" w:firstRowFirstColumn="0" w:firstRowLastColumn="0" w:lastRowFirstColumn="0" w:lastRowLastColumn="0"/>
            </w:pPr>
            <w:r>
              <w:t>&lt;&lt;Intranet Section (name, not link)&gt;&gt;</w:t>
            </w:r>
          </w:p>
        </w:tc>
      </w:tr>
    </w:tbl>
    <w:p w14:paraId="0478B6F2" w14:textId="62172071" w:rsidR="00192379" w:rsidRPr="00550B2A" w:rsidRDefault="00192379" w:rsidP="00401817">
      <w:pPr>
        <w:ind w:left="0"/>
      </w:pPr>
    </w:p>
    <w:sectPr w:rsidR="00192379" w:rsidRPr="00550B2A" w:rsidSect="0008022B">
      <w:headerReference w:type="default" r:id="rId13"/>
      <w:footerReference w:type="default" r:id="rId14"/>
      <w:headerReference w:type="first" r:id="rId15"/>
      <w:footerReference w:type="first" r:id="rId16"/>
      <w:pgSz w:w="11906" w:h="16838"/>
      <w:pgMar w:top="1440" w:right="1440" w:bottom="1440" w:left="1440" w:header="340"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66BA" w14:textId="77777777" w:rsidR="00FB25DD" w:rsidRDefault="00FB25DD" w:rsidP="00AC4F37">
      <w:r>
        <w:separator/>
      </w:r>
    </w:p>
    <w:p w14:paraId="536EC383" w14:textId="77777777" w:rsidR="00FB25DD" w:rsidRDefault="00FB25DD" w:rsidP="00AC4F37"/>
    <w:p w14:paraId="5B4F5F8A" w14:textId="77777777" w:rsidR="00FB25DD" w:rsidRDefault="00FB25DD" w:rsidP="00AC4F37"/>
  </w:endnote>
  <w:endnote w:type="continuationSeparator" w:id="0">
    <w:p w14:paraId="1F2BDE1C" w14:textId="77777777" w:rsidR="00FB25DD" w:rsidRDefault="00FB25DD" w:rsidP="00AC4F37">
      <w:r>
        <w:continuationSeparator/>
      </w:r>
    </w:p>
    <w:p w14:paraId="70F49B3B" w14:textId="77777777" w:rsidR="00FB25DD" w:rsidRDefault="00FB25DD" w:rsidP="00AC4F37"/>
    <w:p w14:paraId="72F41613" w14:textId="77777777" w:rsidR="00FB25DD" w:rsidRDefault="00FB25DD" w:rsidP="00AC4F37"/>
  </w:endnote>
  <w:endnote w:type="continuationNotice" w:id="1">
    <w:p w14:paraId="27E68FD6" w14:textId="77777777" w:rsidR="00FB25DD" w:rsidRDefault="00FB25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hnschrift Light">
    <w:panose1 w:val="020B0502040204020203"/>
    <w:charset w:val="00"/>
    <w:family w:val="swiss"/>
    <w:pitch w:val="variable"/>
    <w:sig w:usb0="A00002C7" w:usb1="00000002" w:usb2="00000000" w:usb3="00000000" w:csb0="0000019F" w:csb1="00000000"/>
  </w:font>
  <w:font w:name="Aptos Narrow">
    <w:altName w:val="Calibri"/>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91355"/>
      <w:docPartObj>
        <w:docPartGallery w:val="Page Numbers (Bottom of Page)"/>
        <w:docPartUnique/>
      </w:docPartObj>
    </w:sdtPr>
    <w:sdtEndPr>
      <w:rPr>
        <w:rStyle w:val="SubtleReference"/>
        <w:rFonts w:ascii="Aptos Narrow" w:hAnsi="Aptos Narrow"/>
        <w:sz w:val="16"/>
        <w:szCs w:val="16"/>
      </w:rPr>
    </w:sdtEndPr>
    <w:sdtContent>
      <w:p w14:paraId="04A182CA" w14:textId="77777777" w:rsidR="00AE163D" w:rsidRDefault="00AE163D" w:rsidP="00AC4F37">
        <w:pPr>
          <w:pStyle w:val="Footer"/>
          <w:rPr>
            <w:rFonts w:cs="ADLaM Display"/>
            <w:sz w:val="16"/>
            <w:szCs w:val="16"/>
          </w:rPr>
        </w:pPr>
      </w:p>
      <w:tbl>
        <w:tblPr>
          <w:tblStyle w:val="TableGrid"/>
          <w:tblW w:w="1022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tblGrid>
        <w:tr w:rsidR="00AE163D" w:rsidRPr="00615CD2" w14:paraId="2DF1B2C1" w14:textId="77777777" w:rsidTr="00F91B4E">
          <w:trPr>
            <w:trHeight w:val="74"/>
          </w:trPr>
          <w:tc>
            <w:tcPr>
              <w:tcW w:w="2587" w:type="dxa"/>
            </w:tcPr>
            <w:p w14:paraId="79E3F309" w14:textId="07154026" w:rsidR="00AE163D" w:rsidRPr="00CC6E7B" w:rsidRDefault="00341CC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17242C">
                <w:rPr>
                  <w:rStyle w:val="SubtleReference"/>
                  <w:rFonts w:ascii="Aptos Narrow" w:hAnsi="Aptos Narrow"/>
                  <w:sz w:val="16"/>
                  <w:szCs w:val="16"/>
                </w:rPr>
                <w:t>0</w:t>
              </w:r>
            </w:p>
          </w:tc>
          <w:tc>
            <w:tcPr>
              <w:tcW w:w="4536" w:type="dxa"/>
            </w:tcPr>
            <w:p w14:paraId="38EFAA10" w14:textId="42EC14CB" w:rsidR="00AE163D" w:rsidRPr="00097B6F" w:rsidRDefault="00AE163D" w:rsidP="0057678C">
              <w:pPr>
                <w:pStyle w:val="ListParagraph"/>
                <w:jc w:val="center"/>
                <w:rPr>
                  <w:rStyle w:val="SubtleReference"/>
                  <w:rFonts w:ascii="Aptos Narrow" w:hAnsi="Aptos Narrow"/>
                </w:rPr>
              </w:pPr>
              <w:r w:rsidRPr="00097B6F">
                <w:rPr>
                  <w:rStyle w:val="SubtleReference"/>
                  <w:rFonts w:ascii="Aptos Narrow" w:hAnsi="Aptos Narrow"/>
                </w:rPr>
                <w:fldChar w:fldCharType="begin"/>
              </w:r>
              <w:r w:rsidRPr="00097B6F">
                <w:rPr>
                  <w:rStyle w:val="SubtleReference"/>
                  <w:rFonts w:ascii="Aptos Narrow" w:hAnsi="Aptos Narrow"/>
                </w:rPr>
                <w:instrText xml:space="preserve"> PAGE   \* MERGEFORMAT </w:instrText>
              </w:r>
              <w:r w:rsidRPr="00097B6F">
                <w:rPr>
                  <w:rStyle w:val="SubtleReference"/>
                  <w:rFonts w:ascii="Aptos Narrow" w:hAnsi="Aptos Narrow"/>
                </w:rPr>
                <w:fldChar w:fldCharType="separate"/>
              </w:r>
              <w:r w:rsidRPr="00097B6F">
                <w:rPr>
                  <w:rStyle w:val="SubtleReference"/>
                  <w:rFonts w:ascii="Aptos Narrow" w:hAnsi="Aptos Narrow"/>
                </w:rPr>
                <w:t>1</w:t>
              </w:r>
              <w:r w:rsidRPr="00097B6F">
                <w:rPr>
                  <w:rStyle w:val="SubtleReference"/>
                  <w:rFonts w:ascii="Aptos Narrow" w:hAnsi="Aptos Narrow"/>
                </w:rPr>
                <w:fldChar w:fldCharType="end"/>
              </w:r>
            </w:p>
          </w:tc>
          <w:tc>
            <w:tcPr>
              <w:tcW w:w="3099" w:type="dxa"/>
            </w:tcPr>
            <w:p w14:paraId="5D5C0326" w14:textId="24D28720" w:rsidR="00AE163D" w:rsidRPr="00CC6E7B" w:rsidRDefault="00AE163D"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ISSUE:</w:t>
              </w:r>
              <w:r w:rsidR="00097B6F" w:rsidRPr="00CC6E7B">
                <w:rPr>
                  <w:rStyle w:val="SubtleReference"/>
                  <w:rFonts w:ascii="Aptos Narrow" w:hAnsi="Aptos Narrow"/>
                  <w:sz w:val="16"/>
                  <w:szCs w:val="16"/>
                </w:rPr>
                <w:t xml:space="preserve"> </w:t>
              </w:r>
              <w:r w:rsidR="0017242C">
                <w:rPr>
                  <w:rStyle w:val="SubtleReference"/>
                  <w:rFonts w:ascii="Aptos Narrow" w:hAnsi="Aptos Narrow"/>
                  <w:sz w:val="16"/>
                  <w:szCs w:val="16"/>
                </w:rPr>
                <w:t>DD MONTH</w:t>
              </w:r>
              <w:r w:rsidR="0007403C" w:rsidRPr="00CC6E7B">
                <w:rPr>
                  <w:rStyle w:val="SubtleReference"/>
                  <w:rFonts w:ascii="Aptos Narrow" w:hAnsi="Aptos Narrow"/>
                  <w:sz w:val="16"/>
                  <w:szCs w:val="16"/>
                </w:rPr>
                <w:t xml:space="preserve"> 2025</w:t>
              </w:r>
            </w:p>
          </w:tc>
        </w:tr>
        <w:tr w:rsidR="00AE163D" w:rsidRPr="00615CD2" w14:paraId="0B3F5AD1" w14:textId="77777777" w:rsidTr="00F91B4E">
          <w:trPr>
            <w:trHeight w:val="464"/>
          </w:trPr>
          <w:tc>
            <w:tcPr>
              <w:tcW w:w="2587" w:type="dxa"/>
            </w:tcPr>
            <w:p w14:paraId="2C6369CF" w14:textId="0FAA14D1" w:rsidR="00AE163D" w:rsidRPr="00CC6E7B" w:rsidRDefault="00AE163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 xml:space="preserve">Version: </w:t>
              </w:r>
              <w:r w:rsidR="00341CCD" w:rsidRPr="00CC6E7B">
                <w:rPr>
                  <w:rStyle w:val="SubtleReference"/>
                  <w:rFonts w:ascii="Aptos Narrow" w:hAnsi="Aptos Narrow"/>
                  <w:sz w:val="16"/>
                  <w:szCs w:val="16"/>
                </w:rPr>
                <w:t>01</w:t>
              </w:r>
            </w:p>
          </w:tc>
          <w:tc>
            <w:tcPr>
              <w:tcW w:w="4536" w:type="dxa"/>
            </w:tcPr>
            <w:p w14:paraId="7CDEFFEA" w14:textId="6046651D" w:rsidR="00AE163D" w:rsidRPr="00097B6F" w:rsidRDefault="00E00E51" w:rsidP="0057678C">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20CAC6C" w14:textId="119C0CBD" w:rsidR="00AE163D" w:rsidRPr="00CC6E7B" w:rsidRDefault="0007403C"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17242C">
                <w:rPr>
                  <w:rStyle w:val="SubtleReference"/>
                  <w:rFonts w:ascii="Aptos Narrow" w:hAnsi="Aptos Narrow"/>
                  <w:sz w:val="16"/>
                  <w:szCs w:val="16"/>
                </w:rPr>
                <w:t>DD MONTH</w:t>
              </w:r>
              <w:r w:rsidRPr="00CC6E7B">
                <w:rPr>
                  <w:rStyle w:val="SubtleReference"/>
                  <w:rFonts w:ascii="Aptos Narrow" w:hAnsi="Aptos Narrow"/>
                  <w:sz w:val="16"/>
                  <w:szCs w:val="16"/>
                </w:rPr>
                <w:t xml:space="preserve"> 202</w:t>
              </w:r>
              <w:r w:rsidR="00897DEF">
                <w:rPr>
                  <w:rStyle w:val="SubtleReference"/>
                  <w:rFonts w:ascii="Aptos Narrow" w:hAnsi="Aptos Narrow"/>
                  <w:sz w:val="16"/>
                  <w:szCs w:val="16"/>
                </w:rPr>
                <w:t>6</w:t>
              </w:r>
            </w:p>
          </w:tc>
        </w:tr>
      </w:tbl>
    </w:sdtContent>
  </w:sdt>
  <w:p w14:paraId="06F2E6C3" w14:textId="77777777" w:rsidR="005754AC" w:rsidRDefault="005754AC" w:rsidP="00F91B4E">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321"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gridCol w:w="3099"/>
    </w:tblGrid>
    <w:tr w:rsidR="00EA3A32" w:rsidRPr="00615CD2" w14:paraId="23E79E3E" w14:textId="77777777" w:rsidTr="00EA3A32">
      <w:trPr>
        <w:trHeight w:val="74"/>
      </w:trPr>
      <w:tc>
        <w:tcPr>
          <w:tcW w:w="2587" w:type="dxa"/>
        </w:tcPr>
        <w:p w14:paraId="32D34A68" w14:textId="7E5BB863"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w:t>
          </w:r>
          <w:r w:rsidR="0017242C">
            <w:rPr>
              <w:rStyle w:val="SubtleReference"/>
              <w:rFonts w:ascii="Aptos Narrow" w:hAnsi="Aptos Narrow"/>
              <w:sz w:val="16"/>
              <w:szCs w:val="16"/>
            </w:rPr>
            <w:t>0</w:t>
          </w:r>
        </w:p>
      </w:tc>
      <w:tc>
        <w:tcPr>
          <w:tcW w:w="4536" w:type="dxa"/>
        </w:tcPr>
        <w:p w14:paraId="6EDA4D32" w14:textId="491DA00D" w:rsidR="00EA3A32" w:rsidRPr="00097B6F" w:rsidRDefault="00EA3A32" w:rsidP="00EA3A32">
          <w:pPr>
            <w:pStyle w:val="ListParagraph"/>
            <w:rPr>
              <w:rStyle w:val="SubtleReference"/>
              <w:rFonts w:ascii="Aptos Narrow" w:hAnsi="Aptos Narrow"/>
            </w:rPr>
          </w:pPr>
        </w:p>
      </w:tc>
      <w:tc>
        <w:tcPr>
          <w:tcW w:w="3099" w:type="dxa"/>
        </w:tcPr>
        <w:p w14:paraId="35BCD216" w14:textId="50FA5109"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ISSUE: </w:t>
          </w:r>
          <w:r w:rsidR="0017242C">
            <w:rPr>
              <w:rStyle w:val="SubtleReference"/>
              <w:rFonts w:ascii="Aptos Narrow" w:hAnsi="Aptos Narrow"/>
              <w:sz w:val="16"/>
              <w:szCs w:val="16"/>
            </w:rPr>
            <w:t xml:space="preserve">DD MONTH </w:t>
          </w:r>
          <w:r w:rsidRPr="00CC6E7B">
            <w:rPr>
              <w:rStyle w:val="SubtleReference"/>
              <w:rFonts w:ascii="Aptos Narrow" w:hAnsi="Aptos Narrow"/>
              <w:sz w:val="16"/>
              <w:szCs w:val="16"/>
            </w:rPr>
            <w:t>2025</w:t>
          </w:r>
        </w:p>
      </w:tc>
      <w:tc>
        <w:tcPr>
          <w:tcW w:w="3099" w:type="dxa"/>
        </w:tcPr>
        <w:p w14:paraId="47D07A10" w14:textId="1B7A1679" w:rsidR="00EA3A32" w:rsidRPr="00097B6F" w:rsidRDefault="00EA3A32" w:rsidP="00EA3A32">
          <w:pPr>
            <w:pStyle w:val="ListParagraph"/>
            <w:rPr>
              <w:rStyle w:val="SubtleReference"/>
              <w:rFonts w:ascii="Aptos Narrow" w:hAnsi="Aptos Narrow"/>
            </w:rPr>
          </w:pPr>
          <w:r w:rsidRPr="00097B6F">
            <w:rPr>
              <w:rStyle w:val="SubtleReference"/>
              <w:rFonts w:ascii="Aptos Narrow" w:hAnsi="Aptos Narrow"/>
            </w:rPr>
            <w:t>ISSUE DATE:</w:t>
          </w:r>
          <w:r>
            <w:rPr>
              <w:rStyle w:val="SubtleReference"/>
              <w:rFonts w:ascii="Aptos Narrow" w:hAnsi="Aptos Narrow"/>
            </w:rPr>
            <w:t xml:space="preserve"> DAY.MON.YR</w:t>
          </w:r>
        </w:p>
      </w:tc>
    </w:tr>
    <w:tr w:rsidR="00EA3A32" w:rsidRPr="00615CD2" w14:paraId="25E9BF08" w14:textId="77777777" w:rsidTr="00EA3A32">
      <w:trPr>
        <w:trHeight w:val="464"/>
      </w:trPr>
      <w:tc>
        <w:tcPr>
          <w:tcW w:w="2587" w:type="dxa"/>
        </w:tcPr>
        <w:p w14:paraId="07AE6F9E" w14:textId="19F0AFF7"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Version: 01</w:t>
          </w:r>
        </w:p>
      </w:tc>
      <w:tc>
        <w:tcPr>
          <w:tcW w:w="4536" w:type="dxa"/>
        </w:tcPr>
        <w:p w14:paraId="49FCB1A0" w14:textId="77777777" w:rsidR="00EA3A32" w:rsidRPr="00097B6F" w:rsidRDefault="00EA3A32" w:rsidP="00EA3A32">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90D0FFF" w14:textId="393E8B52"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 xml:space="preserve">REVIEW: </w:t>
          </w:r>
          <w:r w:rsidR="0017242C">
            <w:rPr>
              <w:rStyle w:val="SubtleReference"/>
              <w:rFonts w:ascii="Aptos Narrow" w:hAnsi="Aptos Narrow"/>
              <w:sz w:val="16"/>
              <w:szCs w:val="16"/>
            </w:rPr>
            <w:t>DD MONTH</w:t>
          </w:r>
          <w:r w:rsidRPr="00CC6E7B">
            <w:rPr>
              <w:rStyle w:val="SubtleReference"/>
              <w:rFonts w:ascii="Aptos Narrow" w:hAnsi="Aptos Narrow"/>
              <w:sz w:val="16"/>
              <w:szCs w:val="16"/>
            </w:rPr>
            <w:t xml:space="preserve"> 202</w:t>
          </w:r>
          <w:r w:rsidR="0017242C">
            <w:rPr>
              <w:rStyle w:val="SubtleReference"/>
              <w:rFonts w:ascii="Aptos Narrow" w:hAnsi="Aptos Narrow"/>
              <w:sz w:val="16"/>
              <w:szCs w:val="16"/>
            </w:rPr>
            <w:t>6</w:t>
          </w:r>
        </w:p>
      </w:tc>
      <w:tc>
        <w:tcPr>
          <w:tcW w:w="3099" w:type="dxa"/>
        </w:tcPr>
        <w:p w14:paraId="7E372DEC" w14:textId="27D45D53" w:rsidR="00EA3A32" w:rsidRPr="00097B6F" w:rsidRDefault="00EA3A32" w:rsidP="00EA3A32">
          <w:pPr>
            <w:pStyle w:val="ListParagraph"/>
            <w:rPr>
              <w:rStyle w:val="SubtleReference"/>
              <w:rFonts w:ascii="Aptos Narrow" w:hAnsi="Aptos Narrow"/>
            </w:rPr>
          </w:pPr>
        </w:p>
      </w:tc>
    </w:tr>
  </w:tbl>
  <w:p w14:paraId="60B8F672" w14:textId="77777777" w:rsidR="00F91B4E" w:rsidRDefault="00F91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E561" w14:textId="77777777" w:rsidR="00FB25DD" w:rsidRDefault="00FB25DD" w:rsidP="00AC4F37">
      <w:r>
        <w:separator/>
      </w:r>
    </w:p>
    <w:p w14:paraId="03A6955B" w14:textId="77777777" w:rsidR="00FB25DD" w:rsidRDefault="00FB25DD" w:rsidP="00AC4F37"/>
    <w:p w14:paraId="28BC72BE" w14:textId="77777777" w:rsidR="00FB25DD" w:rsidRDefault="00FB25DD" w:rsidP="00AC4F37"/>
  </w:footnote>
  <w:footnote w:type="continuationSeparator" w:id="0">
    <w:p w14:paraId="40AB1370" w14:textId="77777777" w:rsidR="00FB25DD" w:rsidRDefault="00FB25DD" w:rsidP="00AC4F37">
      <w:r>
        <w:continuationSeparator/>
      </w:r>
    </w:p>
    <w:p w14:paraId="7E158C4C" w14:textId="77777777" w:rsidR="00FB25DD" w:rsidRDefault="00FB25DD" w:rsidP="00AC4F37"/>
    <w:p w14:paraId="1BB42CEF" w14:textId="77777777" w:rsidR="00FB25DD" w:rsidRDefault="00FB25DD" w:rsidP="00AC4F37"/>
  </w:footnote>
  <w:footnote w:type="continuationNotice" w:id="1">
    <w:p w14:paraId="4859DA9C" w14:textId="77777777" w:rsidR="00FB25DD" w:rsidRDefault="00FB25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A57C" w14:textId="13C997A1" w:rsidR="005754AC" w:rsidRDefault="00000000" w:rsidP="00BA5B3B">
    <w:pPr>
      <w:pStyle w:val="Header"/>
      <w:ind w:left="0"/>
    </w:pPr>
    <w:sdt>
      <w:sdtPr>
        <w:id w:val="1872097364"/>
        <w:docPartObj>
          <w:docPartGallery w:val="Watermarks"/>
          <w:docPartUnique/>
        </w:docPartObj>
      </w:sdtPr>
      <w:sdtContent>
        <w:r>
          <w:rPr>
            <w:noProof/>
          </w:rPr>
          <w:pict w14:anchorId="3D6D3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4F37">
      <w:rPr>
        <w:noProof/>
      </w:rPr>
      <w:drawing>
        <wp:anchor distT="0" distB="0" distL="114300" distR="114300" simplePos="0" relativeHeight="251657216" behindDoc="0" locked="0" layoutInCell="1" allowOverlap="1" wp14:anchorId="7BD48216" wp14:editId="2E23E9F5">
          <wp:simplePos x="0" y="0"/>
          <wp:positionH relativeFrom="column">
            <wp:posOffset>5283200</wp:posOffset>
          </wp:positionH>
          <wp:positionV relativeFrom="paragraph">
            <wp:posOffset>44450</wp:posOffset>
          </wp:positionV>
          <wp:extent cx="1048385" cy="285750"/>
          <wp:effectExtent l="0" t="0" r="0" b="0"/>
          <wp:wrapTopAndBottom/>
          <wp:docPr id="1039701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00427" name="Picture 1683200427"/>
                  <pic:cNvPicPr/>
                </pic:nvPicPr>
                <pic:blipFill>
                  <a:blip r:embed="rId1">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957E" w14:textId="0F0A1136" w:rsidR="00AC4F37" w:rsidRDefault="00AC4F37" w:rsidP="00AC4F3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944"/>
    <w:multiLevelType w:val="multilevel"/>
    <w:tmpl w:val="547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76A7"/>
    <w:multiLevelType w:val="hybridMultilevel"/>
    <w:tmpl w:val="5DA01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DC4A3B"/>
    <w:multiLevelType w:val="hybridMultilevel"/>
    <w:tmpl w:val="DC008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307EB"/>
    <w:multiLevelType w:val="hybridMultilevel"/>
    <w:tmpl w:val="C7F8F556"/>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 w15:restartNumberingAfterBreak="0">
    <w:nsid w:val="0F8E7F5D"/>
    <w:multiLevelType w:val="hybridMultilevel"/>
    <w:tmpl w:val="111A4E5E"/>
    <w:lvl w:ilvl="0" w:tplc="FFFFFFFF">
      <w:start w:val="1"/>
      <w:numFmt w:val="bullet"/>
      <w:lvlText w:val=""/>
      <w:lvlJc w:val="left"/>
      <w:pPr>
        <w:ind w:left="1713" w:hanging="360"/>
      </w:pPr>
      <w:rPr>
        <w:rFonts w:ascii="Symbol" w:hAnsi="Symbol" w:hint="default"/>
      </w:rPr>
    </w:lvl>
    <w:lvl w:ilvl="1" w:tplc="0C090001">
      <w:start w:val="1"/>
      <w:numFmt w:val="bullet"/>
      <w:lvlText w:val=""/>
      <w:lvlJc w:val="left"/>
      <w:pPr>
        <w:ind w:left="2433" w:hanging="360"/>
      </w:pPr>
      <w:rPr>
        <w:rFonts w:ascii="Symbol" w:hAnsi="Symbol"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 w15:restartNumberingAfterBreak="0">
    <w:nsid w:val="114650BA"/>
    <w:multiLevelType w:val="hybridMultilevel"/>
    <w:tmpl w:val="7788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24F5A"/>
    <w:multiLevelType w:val="hybridMultilevel"/>
    <w:tmpl w:val="D5409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B60D18"/>
    <w:multiLevelType w:val="hybridMultilevel"/>
    <w:tmpl w:val="EB20D962"/>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8F5359D"/>
    <w:multiLevelType w:val="hybridMultilevel"/>
    <w:tmpl w:val="074C5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A14DD"/>
    <w:multiLevelType w:val="hybridMultilevel"/>
    <w:tmpl w:val="07C0C402"/>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6C7791"/>
    <w:multiLevelType w:val="hybridMultilevel"/>
    <w:tmpl w:val="945E6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2F14A"/>
    <w:multiLevelType w:val="hybridMultilevel"/>
    <w:tmpl w:val="F5D20BEE"/>
    <w:lvl w:ilvl="0" w:tplc="14704D1A">
      <w:start w:val="1"/>
      <w:numFmt w:val="bullet"/>
      <w:lvlText w:val=""/>
      <w:lvlJc w:val="left"/>
      <w:pPr>
        <w:ind w:left="720" w:hanging="360"/>
      </w:pPr>
      <w:rPr>
        <w:rFonts w:ascii="Symbol" w:hAnsi="Symbol" w:hint="default"/>
      </w:rPr>
    </w:lvl>
    <w:lvl w:ilvl="1" w:tplc="55561E22">
      <w:start w:val="1"/>
      <w:numFmt w:val="bullet"/>
      <w:lvlText w:val="o"/>
      <w:lvlJc w:val="left"/>
      <w:pPr>
        <w:ind w:left="1440" w:hanging="360"/>
      </w:pPr>
      <w:rPr>
        <w:rFonts w:ascii="Courier New" w:hAnsi="Courier New" w:hint="default"/>
      </w:rPr>
    </w:lvl>
    <w:lvl w:ilvl="2" w:tplc="77DA5102">
      <w:start w:val="1"/>
      <w:numFmt w:val="bullet"/>
      <w:lvlText w:val=""/>
      <w:lvlJc w:val="left"/>
      <w:pPr>
        <w:ind w:left="2160" w:hanging="360"/>
      </w:pPr>
      <w:rPr>
        <w:rFonts w:ascii="Wingdings" w:hAnsi="Wingdings" w:hint="default"/>
      </w:rPr>
    </w:lvl>
    <w:lvl w:ilvl="3" w:tplc="2A8CC960">
      <w:start w:val="1"/>
      <w:numFmt w:val="bullet"/>
      <w:lvlText w:val=""/>
      <w:lvlJc w:val="left"/>
      <w:pPr>
        <w:ind w:left="2880" w:hanging="360"/>
      </w:pPr>
      <w:rPr>
        <w:rFonts w:ascii="Symbol" w:hAnsi="Symbol" w:hint="default"/>
      </w:rPr>
    </w:lvl>
    <w:lvl w:ilvl="4" w:tplc="04A0ECAE">
      <w:start w:val="1"/>
      <w:numFmt w:val="bullet"/>
      <w:lvlText w:val="o"/>
      <w:lvlJc w:val="left"/>
      <w:pPr>
        <w:ind w:left="3600" w:hanging="360"/>
      </w:pPr>
      <w:rPr>
        <w:rFonts w:ascii="Courier New" w:hAnsi="Courier New" w:hint="default"/>
      </w:rPr>
    </w:lvl>
    <w:lvl w:ilvl="5" w:tplc="5C0A40E8">
      <w:start w:val="1"/>
      <w:numFmt w:val="bullet"/>
      <w:lvlText w:val=""/>
      <w:lvlJc w:val="left"/>
      <w:pPr>
        <w:ind w:left="4320" w:hanging="360"/>
      </w:pPr>
      <w:rPr>
        <w:rFonts w:ascii="Wingdings" w:hAnsi="Wingdings" w:hint="default"/>
      </w:rPr>
    </w:lvl>
    <w:lvl w:ilvl="6" w:tplc="5F0257BA">
      <w:start w:val="1"/>
      <w:numFmt w:val="bullet"/>
      <w:lvlText w:val=""/>
      <w:lvlJc w:val="left"/>
      <w:pPr>
        <w:ind w:left="5040" w:hanging="360"/>
      </w:pPr>
      <w:rPr>
        <w:rFonts w:ascii="Symbol" w:hAnsi="Symbol" w:hint="default"/>
      </w:rPr>
    </w:lvl>
    <w:lvl w:ilvl="7" w:tplc="F7F8736C">
      <w:start w:val="1"/>
      <w:numFmt w:val="bullet"/>
      <w:lvlText w:val="o"/>
      <w:lvlJc w:val="left"/>
      <w:pPr>
        <w:ind w:left="5760" w:hanging="360"/>
      </w:pPr>
      <w:rPr>
        <w:rFonts w:ascii="Courier New" w:hAnsi="Courier New" w:hint="default"/>
      </w:rPr>
    </w:lvl>
    <w:lvl w:ilvl="8" w:tplc="580E6AD2">
      <w:start w:val="1"/>
      <w:numFmt w:val="bullet"/>
      <w:lvlText w:val=""/>
      <w:lvlJc w:val="left"/>
      <w:pPr>
        <w:ind w:left="6480" w:hanging="360"/>
      </w:pPr>
      <w:rPr>
        <w:rFonts w:ascii="Wingdings" w:hAnsi="Wingdings" w:hint="default"/>
      </w:rPr>
    </w:lvl>
  </w:abstractNum>
  <w:abstractNum w:abstractNumId="12" w15:restartNumberingAfterBreak="0">
    <w:nsid w:val="29C81321"/>
    <w:multiLevelType w:val="hybridMultilevel"/>
    <w:tmpl w:val="15FE39AA"/>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B20119"/>
    <w:multiLevelType w:val="hybridMultilevel"/>
    <w:tmpl w:val="3D069226"/>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F333CB"/>
    <w:multiLevelType w:val="hybridMultilevel"/>
    <w:tmpl w:val="E2C67602"/>
    <w:lvl w:ilvl="0" w:tplc="B6705DD2">
      <w:start w:val="1"/>
      <w:numFmt w:val="bullet"/>
      <w:lvlText w:val=""/>
      <w:lvlJc w:val="left"/>
      <w:pPr>
        <w:ind w:left="720" w:hanging="360"/>
      </w:pPr>
      <w:rPr>
        <w:rFonts w:ascii="Symbol" w:hAnsi="Symbol" w:hint="default"/>
      </w:rPr>
    </w:lvl>
    <w:lvl w:ilvl="1" w:tplc="AC92D4D8">
      <w:start w:val="1"/>
      <w:numFmt w:val="bullet"/>
      <w:lvlText w:val="o"/>
      <w:lvlJc w:val="left"/>
      <w:pPr>
        <w:ind w:left="1440" w:hanging="360"/>
      </w:pPr>
      <w:rPr>
        <w:rFonts w:ascii="Courier New" w:hAnsi="Courier New" w:hint="default"/>
      </w:rPr>
    </w:lvl>
    <w:lvl w:ilvl="2" w:tplc="E7F091A2">
      <w:start w:val="1"/>
      <w:numFmt w:val="bullet"/>
      <w:lvlText w:val=""/>
      <w:lvlJc w:val="left"/>
      <w:pPr>
        <w:ind w:left="2160" w:hanging="360"/>
      </w:pPr>
      <w:rPr>
        <w:rFonts w:ascii="Wingdings" w:hAnsi="Wingdings" w:hint="default"/>
      </w:rPr>
    </w:lvl>
    <w:lvl w:ilvl="3" w:tplc="766A3884">
      <w:start w:val="1"/>
      <w:numFmt w:val="bullet"/>
      <w:lvlText w:val=""/>
      <w:lvlJc w:val="left"/>
      <w:pPr>
        <w:ind w:left="2880" w:hanging="360"/>
      </w:pPr>
      <w:rPr>
        <w:rFonts w:ascii="Symbol" w:hAnsi="Symbol" w:hint="default"/>
      </w:rPr>
    </w:lvl>
    <w:lvl w:ilvl="4" w:tplc="94808F22">
      <w:start w:val="1"/>
      <w:numFmt w:val="bullet"/>
      <w:lvlText w:val="o"/>
      <w:lvlJc w:val="left"/>
      <w:pPr>
        <w:ind w:left="3600" w:hanging="360"/>
      </w:pPr>
      <w:rPr>
        <w:rFonts w:ascii="Courier New" w:hAnsi="Courier New" w:hint="default"/>
      </w:rPr>
    </w:lvl>
    <w:lvl w:ilvl="5" w:tplc="9BA6B1D6">
      <w:start w:val="1"/>
      <w:numFmt w:val="bullet"/>
      <w:lvlText w:val=""/>
      <w:lvlJc w:val="left"/>
      <w:pPr>
        <w:ind w:left="4320" w:hanging="360"/>
      </w:pPr>
      <w:rPr>
        <w:rFonts w:ascii="Wingdings" w:hAnsi="Wingdings" w:hint="default"/>
      </w:rPr>
    </w:lvl>
    <w:lvl w:ilvl="6" w:tplc="D07EF358">
      <w:start w:val="1"/>
      <w:numFmt w:val="bullet"/>
      <w:lvlText w:val=""/>
      <w:lvlJc w:val="left"/>
      <w:pPr>
        <w:ind w:left="5040" w:hanging="360"/>
      </w:pPr>
      <w:rPr>
        <w:rFonts w:ascii="Symbol" w:hAnsi="Symbol" w:hint="default"/>
      </w:rPr>
    </w:lvl>
    <w:lvl w:ilvl="7" w:tplc="086EB272">
      <w:start w:val="1"/>
      <w:numFmt w:val="bullet"/>
      <w:lvlText w:val="o"/>
      <w:lvlJc w:val="left"/>
      <w:pPr>
        <w:ind w:left="5760" w:hanging="360"/>
      </w:pPr>
      <w:rPr>
        <w:rFonts w:ascii="Courier New" w:hAnsi="Courier New" w:hint="default"/>
      </w:rPr>
    </w:lvl>
    <w:lvl w:ilvl="8" w:tplc="575AA0B0">
      <w:start w:val="1"/>
      <w:numFmt w:val="bullet"/>
      <w:lvlText w:val=""/>
      <w:lvlJc w:val="left"/>
      <w:pPr>
        <w:ind w:left="6480" w:hanging="360"/>
      </w:pPr>
      <w:rPr>
        <w:rFonts w:ascii="Wingdings" w:hAnsi="Wingdings" w:hint="default"/>
      </w:rPr>
    </w:lvl>
  </w:abstractNum>
  <w:abstractNum w:abstractNumId="15" w15:restartNumberingAfterBreak="0">
    <w:nsid w:val="34723146"/>
    <w:multiLevelType w:val="hybridMultilevel"/>
    <w:tmpl w:val="2606050C"/>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FD79CD"/>
    <w:multiLevelType w:val="hybridMultilevel"/>
    <w:tmpl w:val="08E81DE4"/>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350D6896"/>
    <w:multiLevelType w:val="hybridMultilevel"/>
    <w:tmpl w:val="2DF0C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830B91"/>
    <w:multiLevelType w:val="multilevel"/>
    <w:tmpl w:val="51BACE8C"/>
    <w:lvl w:ilvl="0">
      <w:start w:val="1"/>
      <w:numFmt w:val="decimal"/>
      <w:pStyle w:val="Heading2"/>
      <w:lvlText w:val="%1.0"/>
      <w:lvlJc w:val="left"/>
      <w:pPr>
        <w:ind w:left="720" w:hanging="720"/>
      </w:pPr>
      <w:rPr>
        <w:sz w:val="28"/>
        <w:szCs w:val="28"/>
      </w:rPr>
    </w:lvl>
    <w:lvl w:ilvl="1">
      <w:start w:val="1"/>
      <w:numFmt w:val="decimal"/>
      <w:pStyle w:val="Heading3"/>
      <w:lvlText w:val="%1.%2"/>
      <w:lvlJc w:val="left"/>
      <w:pPr>
        <w:ind w:left="720" w:hanging="720"/>
      </w:pPr>
    </w:lvl>
    <w:lvl w:ilvl="2">
      <w:start w:val="1"/>
      <w:numFmt w:val="decimal"/>
      <w:pStyle w:val="Heading6"/>
      <w:lvlText w:val="%1.%2.%3"/>
      <w:lvlJc w:val="left"/>
      <w:pPr>
        <w:ind w:left="2160" w:hanging="720"/>
      </w:p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F37E19"/>
    <w:multiLevelType w:val="hybridMultilevel"/>
    <w:tmpl w:val="BDC0E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30FC1"/>
    <w:multiLevelType w:val="hybridMultilevel"/>
    <w:tmpl w:val="1818C16E"/>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7E0380"/>
    <w:multiLevelType w:val="multilevel"/>
    <w:tmpl w:val="C362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83EA3"/>
    <w:multiLevelType w:val="hybridMultilevel"/>
    <w:tmpl w:val="459C06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96818"/>
    <w:multiLevelType w:val="hybridMultilevel"/>
    <w:tmpl w:val="5CF8EDA6"/>
    <w:lvl w:ilvl="0" w:tplc="474C9346">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54884"/>
    <w:multiLevelType w:val="hybridMultilevel"/>
    <w:tmpl w:val="6736F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264F77"/>
    <w:multiLevelType w:val="multilevel"/>
    <w:tmpl w:val="82BE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265D3"/>
    <w:multiLevelType w:val="hybridMultilevel"/>
    <w:tmpl w:val="2C287E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92A5B30"/>
    <w:multiLevelType w:val="hybridMultilevel"/>
    <w:tmpl w:val="1D5CAB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217AD8"/>
    <w:multiLevelType w:val="hybridMultilevel"/>
    <w:tmpl w:val="2D989898"/>
    <w:lvl w:ilvl="0" w:tplc="FFFFFFFF">
      <w:start w:val="1"/>
      <w:numFmt w:val="bullet"/>
      <w:lvlText w:val=""/>
      <w:lvlJc w:val="left"/>
      <w:pPr>
        <w:ind w:left="1713" w:hanging="360"/>
      </w:pPr>
      <w:rPr>
        <w:rFonts w:ascii="Symbol" w:hAnsi="Symbol" w:hint="default"/>
      </w:rPr>
    </w:lvl>
    <w:lvl w:ilvl="1" w:tplc="0C090001">
      <w:start w:val="1"/>
      <w:numFmt w:val="bullet"/>
      <w:lvlText w:val=""/>
      <w:lvlJc w:val="left"/>
      <w:pPr>
        <w:ind w:left="2433" w:hanging="360"/>
      </w:pPr>
      <w:rPr>
        <w:rFonts w:ascii="Symbol" w:hAnsi="Symbol"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9" w15:restartNumberingAfterBreak="0">
    <w:nsid w:val="5B0E6B3F"/>
    <w:multiLevelType w:val="multilevel"/>
    <w:tmpl w:val="1900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FB1B18"/>
    <w:multiLevelType w:val="hybridMultilevel"/>
    <w:tmpl w:val="1800F5D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8E44DC5"/>
    <w:multiLevelType w:val="multilevel"/>
    <w:tmpl w:val="7662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A75AA"/>
    <w:multiLevelType w:val="multilevel"/>
    <w:tmpl w:val="E2EE81D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B427DD"/>
    <w:multiLevelType w:val="hybridMultilevel"/>
    <w:tmpl w:val="0CAA5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E750D6"/>
    <w:multiLevelType w:val="hybridMultilevel"/>
    <w:tmpl w:val="E8AA7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86056B"/>
    <w:multiLevelType w:val="hybridMultilevel"/>
    <w:tmpl w:val="D2D26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F375D88"/>
    <w:multiLevelType w:val="hybridMultilevel"/>
    <w:tmpl w:val="D57C95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3427209"/>
    <w:multiLevelType w:val="hybridMultilevel"/>
    <w:tmpl w:val="DC1E1014"/>
    <w:lvl w:ilvl="0" w:tplc="E31E732C">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7312"/>
    <w:multiLevelType w:val="hybridMultilevel"/>
    <w:tmpl w:val="709438B2"/>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ADC274E"/>
    <w:multiLevelType w:val="hybridMultilevel"/>
    <w:tmpl w:val="380C9752"/>
    <w:lvl w:ilvl="0" w:tplc="0C09000B">
      <w:start w:val="1"/>
      <w:numFmt w:val="bullet"/>
      <w:lvlText w:val=""/>
      <w:lvlJc w:val="left"/>
      <w:pPr>
        <w:ind w:left="1713" w:hanging="360"/>
      </w:pPr>
      <w:rPr>
        <w:rFonts w:ascii="Wingdings" w:hAnsi="Wingdings"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0" w15:restartNumberingAfterBreak="0">
    <w:nsid w:val="7F9556F0"/>
    <w:multiLevelType w:val="hybridMultilevel"/>
    <w:tmpl w:val="57281A1E"/>
    <w:lvl w:ilvl="0" w:tplc="0C090001">
      <w:start w:val="1"/>
      <w:numFmt w:val="bullet"/>
      <w:lvlText w:val=""/>
      <w:lvlJc w:val="left"/>
      <w:pPr>
        <w:ind w:left="1713" w:hanging="360"/>
      </w:pPr>
      <w:rPr>
        <w:rFonts w:ascii="Symbol" w:hAnsi="Symbol" w:hint="default"/>
      </w:rPr>
    </w:lvl>
    <w:lvl w:ilvl="1" w:tplc="0C09000B">
      <w:start w:val="1"/>
      <w:numFmt w:val="bullet"/>
      <w:lvlText w:val=""/>
      <w:lvlJc w:val="left"/>
      <w:pPr>
        <w:ind w:left="2433" w:hanging="360"/>
      </w:pPr>
      <w:rPr>
        <w:rFonts w:ascii="Wingdings" w:hAnsi="Wingdings"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num w:numId="1" w16cid:durableId="872156442">
    <w:abstractNumId w:val="18"/>
  </w:num>
  <w:num w:numId="2" w16cid:durableId="1724333607">
    <w:abstractNumId w:val="32"/>
  </w:num>
  <w:num w:numId="3" w16cid:durableId="2029256755">
    <w:abstractNumId w:val="22"/>
  </w:num>
  <w:num w:numId="4" w16cid:durableId="1240599516">
    <w:abstractNumId w:val="31"/>
  </w:num>
  <w:num w:numId="5" w16cid:durableId="1964967680">
    <w:abstractNumId w:val="12"/>
  </w:num>
  <w:num w:numId="6" w16cid:durableId="1500534674">
    <w:abstractNumId w:val="20"/>
  </w:num>
  <w:num w:numId="7" w16cid:durableId="98181416">
    <w:abstractNumId w:val="13"/>
  </w:num>
  <w:num w:numId="8" w16cid:durableId="722025524">
    <w:abstractNumId w:val="27"/>
  </w:num>
  <w:num w:numId="9" w16cid:durableId="1545485241">
    <w:abstractNumId w:val="34"/>
  </w:num>
  <w:num w:numId="10" w16cid:durableId="2129278819">
    <w:abstractNumId w:val="6"/>
  </w:num>
  <w:num w:numId="11" w16cid:durableId="1999384669">
    <w:abstractNumId w:val="9"/>
  </w:num>
  <w:num w:numId="12" w16cid:durableId="1069614373">
    <w:abstractNumId w:val="1"/>
  </w:num>
  <w:num w:numId="13" w16cid:durableId="948665925">
    <w:abstractNumId w:val="36"/>
  </w:num>
  <w:num w:numId="14" w16cid:durableId="374886809">
    <w:abstractNumId w:val="15"/>
  </w:num>
  <w:num w:numId="15" w16cid:durableId="1304043124">
    <w:abstractNumId w:val="37"/>
  </w:num>
  <w:num w:numId="16" w16cid:durableId="1683700153">
    <w:abstractNumId w:val="23"/>
  </w:num>
  <w:num w:numId="17" w16cid:durableId="138426901">
    <w:abstractNumId w:val="35"/>
  </w:num>
  <w:num w:numId="18" w16cid:durableId="1419986063">
    <w:abstractNumId w:val="11"/>
  </w:num>
  <w:num w:numId="19" w16cid:durableId="905459984">
    <w:abstractNumId w:val="21"/>
  </w:num>
  <w:num w:numId="20" w16cid:durableId="47072693">
    <w:abstractNumId w:val="40"/>
  </w:num>
  <w:num w:numId="21" w16cid:durableId="1989241531">
    <w:abstractNumId w:val="29"/>
  </w:num>
  <w:num w:numId="22" w16cid:durableId="1481969530">
    <w:abstractNumId w:val="39"/>
  </w:num>
  <w:num w:numId="23" w16cid:durableId="1978027771">
    <w:abstractNumId w:val="25"/>
  </w:num>
  <w:num w:numId="24" w16cid:durableId="742264509">
    <w:abstractNumId w:val="3"/>
  </w:num>
  <w:num w:numId="25" w16cid:durableId="1169905925">
    <w:abstractNumId w:val="30"/>
  </w:num>
  <w:num w:numId="26" w16cid:durableId="1215114983">
    <w:abstractNumId w:val="7"/>
  </w:num>
  <w:num w:numId="27" w16cid:durableId="1793212124">
    <w:abstractNumId w:val="17"/>
  </w:num>
  <w:num w:numId="28" w16cid:durableId="2146119578">
    <w:abstractNumId w:val="26"/>
  </w:num>
  <w:num w:numId="29" w16cid:durableId="782070360">
    <w:abstractNumId w:val="38"/>
  </w:num>
  <w:num w:numId="30" w16cid:durableId="320355613">
    <w:abstractNumId w:val="16"/>
  </w:num>
  <w:num w:numId="31" w16cid:durableId="160121025">
    <w:abstractNumId w:val="14"/>
  </w:num>
  <w:num w:numId="32" w16cid:durableId="1218517405">
    <w:abstractNumId w:val="0"/>
  </w:num>
  <w:num w:numId="33" w16cid:durableId="2007244454">
    <w:abstractNumId w:val="2"/>
  </w:num>
  <w:num w:numId="34" w16cid:durableId="16542814">
    <w:abstractNumId w:val="8"/>
  </w:num>
  <w:num w:numId="35" w16cid:durableId="102504768">
    <w:abstractNumId w:val="24"/>
  </w:num>
  <w:num w:numId="36" w16cid:durableId="1124889782">
    <w:abstractNumId w:val="19"/>
  </w:num>
  <w:num w:numId="37" w16cid:durableId="796604275">
    <w:abstractNumId w:val="33"/>
  </w:num>
  <w:num w:numId="38" w16cid:durableId="1445349347">
    <w:abstractNumId w:val="5"/>
  </w:num>
  <w:num w:numId="39" w16cid:durableId="461536141">
    <w:abstractNumId w:val="10"/>
  </w:num>
  <w:num w:numId="40" w16cid:durableId="1981182830">
    <w:abstractNumId w:val="28"/>
  </w:num>
  <w:num w:numId="41" w16cid:durableId="15536931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9"/>
    <w:rsid w:val="00002C59"/>
    <w:rsid w:val="00004057"/>
    <w:rsid w:val="00004504"/>
    <w:rsid w:val="00010847"/>
    <w:rsid w:val="0001475C"/>
    <w:rsid w:val="000173D3"/>
    <w:rsid w:val="00020B31"/>
    <w:rsid w:val="0002173B"/>
    <w:rsid w:val="00021D0E"/>
    <w:rsid w:val="00022DA0"/>
    <w:rsid w:val="000237E2"/>
    <w:rsid w:val="000238E0"/>
    <w:rsid w:val="00023F2E"/>
    <w:rsid w:val="00027F54"/>
    <w:rsid w:val="000331CB"/>
    <w:rsid w:val="000336E8"/>
    <w:rsid w:val="000359EB"/>
    <w:rsid w:val="00036702"/>
    <w:rsid w:val="00037AAF"/>
    <w:rsid w:val="00037EAE"/>
    <w:rsid w:val="000404B3"/>
    <w:rsid w:val="00043CEE"/>
    <w:rsid w:val="00044526"/>
    <w:rsid w:val="00045371"/>
    <w:rsid w:val="0004630D"/>
    <w:rsid w:val="00046584"/>
    <w:rsid w:val="000509C2"/>
    <w:rsid w:val="00052885"/>
    <w:rsid w:val="00052B29"/>
    <w:rsid w:val="00053CE2"/>
    <w:rsid w:val="00054E7F"/>
    <w:rsid w:val="00055787"/>
    <w:rsid w:val="00056208"/>
    <w:rsid w:val="00056385"/>
    <w:rsid w:val="000601AD"/>
    <w:rsid w:val="00061559"/>
    <w:rsid w:val="00062D18"/>
    <w:rsid w:val="00063619"/>
    <w:rsid w:val="00064BEB"/>
    <w:rsid w:val="00065852"/>
    <w:rsid w:val="00066ED6"/>
    <w:rsid w:val="000733AF"/>
    <w:rsid w:val="0007403C"/>
    <w:rsid w:val="00074050"/>
    <w:rsid w:val="0007493E"/>
    <w:rsid w:val="00074E96"/>
    <w:rsid w:val="000752B7"/>
    <w:rsid w:val="0008022B"/>
    <w:rsid w:val="00083633"/>
    <w:rsid w:val="00083E84"/>
    <w:rsid w:val="00084412"/>
    <w:rsid w:val="00084B12"/>
    <w:rsid w:val="00091F81"/>
    <w:rsid w:val="000927CD"/>
    <w:rsid w:val="00095102"/>
    <w:rsid w:val="00097B6F"/>
    <w:rsid w:val="00097DF3"/>
    <w:rsid w:val="000A2885"/>
    <w:rsid w:val="000A3120"/>
    <w:rsid w:val="000A4045"/>
    <w:rsid w:val="000A4696"/>
    <w:rsid w:val="000A5099"/>
    <w:rsid w:val="000B15B2"/>
    <w:rsid w:val="000B2256"/>
    <w:rsid w:val="000B4E71"/>
    <w:rsid w:val="000B6766"/>
    <w:rsid w:val="000B7313"/>
    <w:rsid w:val="000B78E9"/>
    <w:rsid w:val="000B79BD"/>
    <w:rsid w:val="000C0976"/>
    <w:rsid w:val="000C0C29"/>
    <w:rsid w:val="000C2068"/>
    <w:rsid w:val="000C570B"/>
    <w:rsid w:val="000C5FDD"/>
    <w:rsid w:val="000C65C8"/>
    <w:rsid w:val="000C6DF2"/>
    <w:rsid w:val="000D0601"/>
    <w:rsid w:val="000D1E91"/>
    <w:rsid w:val="000D2B79"/>
    <w:rsid w:val="000D51C6"/>
    <w:rsid w:val="000D53D3"/>
    <w:rsid w:val="000D6A3C"/>
    <w:rsid w:val="000D6A49"/>
    <w:rsid w:val="000E1410"/>
    <w:rsid w:val="000E36C0"/>
    <w:rsid w:val="000E3AA6"/>
    <w:rsid w:val="000E56AF"/>
    <w:rsid w:val="000E5D1A"/>
    <w:rsid w:val="000E6DF8"/>
    <w:rsid w:val="000E7002"/>
    <w:rsid w:val="000E7ECE"/>
    <w:rsid w:val="000F50BB"/>
    <w:rsid w:val="000F6C12"/>
    <w:rsid w:val="00100A80"/>
    <w:rsid w:val="00101B61"/>
    <w:rsid w:val="001036D8"/>
    <w:rsid w:val="0010447E"/>
    <w:rsid w:val="00104CDD"/>
    <w:rsid w:val="00104DB5"/>
    <w:rsid w:val="00105C4C"/>
    <w:rsid w:val="001060AC"/>
    <w:rsid w:val="0010668E"/>
    <w:rsid w:val="001069C3"/>
    <w:rsid w:val="00107471"/>
    <w:rsid w:val="00110C83"/>
    <w:rsid w:val="00112BF9"/>
    <w:rsid w:val="00112C4A"/>
    <w:rsid w:val="001131E8"/>
    <w:rsid w:val="001147CF"/>
    <w:rsid w:val="00114A00"/>
    <w:rsid w:val="00114EDB"/>
    <w:rsid w:val="00115AA7"/>
    <w:rsid w:val="0011643F"/>
    <w:rsid w:val="00120937"/>
    <w:rsid w:val="00126624"/>
    <w:rsid w:val="0012686F"/>
    <w:rsid w:val="001318C2"/>
    <w:rsid w:val="00136730"/>
    <w:rsid w:val="0013681C"/>
    <w:rsid w:val="00137965"/>
    <w:rsid w:val="001401AC"/>
    <w:rsid w:val="00140F0A"/>
    <w:rsid w:val="001436DD"/>
    <w:rsid w:val="001441F8"/>
    <w:rsid w:val="001464AA"/>
    <w:rsid w:val="00147FF6"/>
    <w:rsid w:val="00150AF3"/>
    <w:rsid w:val="00150C67"/>
    <w:rsid w:val="00151ABA"/>
    <w:rsid w:val="001535C5"/>
    <w:rsid w:val="00153D7E"/>
    <w:rsid w:val="00157107"/>
    <w:rsid w:val="0016056B"/>
    <w:rsid w:val="00163E01"/>
    <w:rsid w:val="001642EA"/>
    <w:rsid w:val="0016648E"/>
    <w:rsid w:val="00166B1F"/>
    <w:rsid w:val="00170A17"/>
    <w:rsid w:val="001710DC"/>
    <w:rsid w:val="0017152F"/>
    <w:rsid w:val="0017166B"/>
    <w:rsid w:val="0017188A"/>
    <w:rsid w:val="00171949"/>
    <w:rsid w:val="0017242C"/>
    <w:rsid w:val="0017258B"/>
    <w:rsid w:val="001731E9"/>
    <w:rsid w:val="00175BE3"/>
    <w:rsid w:val="00175EE7"/>
    <w:rsid w:val="00176869"/>
    <w:rsid w:val="00176E18"/>
    <w:rsid w:val="001801AB"/>
    <w:rsid w:val="00180B82"/>
    <w:rsid w:val="00180FD0"/>
    <w:rsid w:val="0018129A"/>
    <w:rsid w:val="0018231D"/>
    <w:rsid w:val="0018243C"/>
    <w:rsid w:val="001844A5"/>
    <w:rsid w:val="00184525"/>
    <w:rsid w:val="001858A9"/>
    <w:rsid w:val="001859B2"/>
    <w:rsid w:val="00192379"/>
    <w:rsid w:val="00192D15"/>
    <w:rsid w:val="0019325B"/>
    <w:rsid w:val="00193713"/>
    <w:rsid w:val="001939EA"/>
    <w:rsid w:val="00193B97"/>
    <w:rsid w:val="0019402B"/>
    <w:rsid w:val="00196A78"/>
    <w:rsid w:val="0019793A"/>
    <w:rsid w:val="00197C27"/>
    <w:rsid w:val="00197F97"/>
    <w:rsid w:val="001A121E"/>
    <w:rsid w:val="001A52DF"/>
    <w:rsid w:val="001A67F7"/>
    <w:rsid w:val="001A753A"/>
    <w:rsid w:val="001A754E"/>
    <w:rsid w:val="001A771B"/>
    <w:rsid w:val="001B23C8"/>
    <w:rsid w:val="001B28AC"/>
    <w:rsid w:val="001B2C82"/>
    <w:rsid w:val="001B3749"/>
    <w:rsid w:val="001B3D17"/>
    <w:rsid w:val="001B5F45"/>
    <w:rsid w:val="001B66AD"/>
    <w:rsid w:val="001C05CE"/>
    <w:rsid w:val="001C2A31"/>
    <w:rsid w:val="001C2E85"/>
    <w:rsid w:val="001C3BF9"/>
    <w:rsid w:val="001C3C8A"/>
    <w:rsid w:val="001C448C"/>
    <w:rsid w:val="001C52B3"/>
    <w:rsid w:val="001C6BC8"/>
    <w:rsid w:val="001D1FF7"/>
    <w:rsid w:val="001D2D3E"/>
    <w:rsid w:val="001D2F32"/>
    <w:rsid w:val="001D35E5"/>
    <w:rsid w:val="001D4BAA"/>
    <w:rsid w:val="001E2153"/>
    <w:rsid w:val="001E2A67"/>
    <w:rsid w:val="001E3EFE"/>
    <w:rsid w:val="001E45EC"/>
    <w:rsid w:val="001E4C90"/>
    <w:rsid w:val="001E588F"/>
    <w:rsid w:val="001E6552"/>
    <w:rsid w:val="001E742D"/>
    <w:rsid w:val="001F0906"/>
    <w:rsid w:val="001F13AC"/>
    <w:rsid w:val="001F17C3"/>
    <w:rsid w:val="001F1E8C"/>
    <w:rsid w:val="001F259D"/>
    <w:rsid w:val="001F30BE"/>
    <w:rsid w:val="001F751C"/>
    <w:rsid w:val="001F7C82"/>
    <w:rsid w:val="002007A0"/>
    <w:rsid w:val="002015BF"/>
    <w:rsid w:val="00203A1E"/>
    <w:rsid w:val="00206D59"/>
    <w:rsid w:val="00206DD3"/>
    <w:rsid w:val="00207734"/>
    <w:rsid w:val="002103B2"/>
    <w:rsid w:val="00210A4A"/>
    <w:rsid w:val="00210B25"/>
    <w:rsid w:val="002129D0"/>
    <w:rsid w:val="00213191"/>
    <w:rsid w:val="00214446"/>
    <w:rsid w:val="002151AB"/>
    <w:rsid w:val="00216F1B"/>
    <w:rsid w:val="0021712D"/>
    <w:rsid w:val="002178A2"/>
    <w:rsid w:val="00217978"/>
    <w:rsid w:val="00217A5A"/>
    <w:rsid w:val="002205F6"/>
    <w:rsid w:val="00222AE1"/>
    <w:rsid w:val="002239EA"/>
    <w:rsid w:val="002275EC"/>
    <w:rsid w:val="00230D60"/>
    <w:rsid w:val="00235591"/>
    <w:rsid w:val="00236BD2"/>
    <w:rsid w:val="00240E13"/>
    <w:rsid w:val="002412E8"/>
    <w:rsid w:val="002429FF"/>
    <w:rsid w:val="00246F9D"/>
    <w:rsid w:val="00247514"/>
    <w:rsid w:val="00247C86"/>
    <w:rsid w:val="00247F20"/>
    <w:rsid w:val="00250892"/>
    <w:rsid w:val="0025099C"/>
    <w:rsid w:val="0025686E"/>
    <w:rsid w:val="00256965"/>
    <w:rsid w:val="00260AB0"/>
    <w:rsid w:val="00260AD2"/>
    <w:rsid w:val="00261954"/>
    <w:rsid w:val="00261CF5"/>
    <w:rsid w:val="00262858"/>
    <w:rsid w:val="00262BC0"/>
    <w:rsid w:val="002644CD"/>
    <w:rsid w:val="00270482"/>
    <w:rsid w:val="00270E4D"/>
    <w:rsid w:val="002715A1"/>
    <w:rsid w:val="00272462"/>
    <w:rsid w:val="0027284A"/>
    <w:rsid w:val="00273510"/>
    <w:rsid w:val="0027370D"/>
    <w:rsid w:val="00273BB3"/>
    <w:rsid w:val="00274140"/>
    <w:rsid w:val="00275219"/>
    <w:rsid w:val="00277116"/>
    <w:rsid w:val="00282E95"/>
    <w:rsid w:val="00286792"/>
    <w:rsid w:val="00287653"/>
    <w:rsid w:val="00292BAA"/>
    <w:rsid w:val="00292BCC"/>
    <w:rsid w:val="002937A9"/>
    <w:rsid w:val="0029399B"/>
    <w:rsid w:val="00294576"/>
    <w:rsid w:val="00295D3C"/>
    <w:rsid w:val="00295EF2"/>
    <w:rsid w:val="00297738"/>
    <w:rsid w:val="002A0976"/>
    <w:rsid w:val="002A0A6D"/>
    <w:rsid w:val="002A102E"/>
    <w:rsid w:val="002A232C"/>
    <w:rsid w:val="002A2C70"/>
    <w:rsid w:val="002A2E92"/>
    <w:rsid w:val="002A3100"/>
    <w:rsid w:val="002A3202"/>
    <w:rsid w:val="002A3338"/>
    <w:rsid w:val="002A435B"/>
    <w:rsid w:val="002A5D33"/>
    <w:rsid w:val="002A5FE3"/>
    <w:rsid w:val="002A62CB"/>
    <w:rsid w:val="002A6AAC"/>
    <w:rsid w:val="002A7103"/>
    <w:rsid w:val="002A7CA0"/>
    <w:rsid w:val="002B0890"/>
    <w:rsid w:val="002B2D81"/>
    <w:rsid w:val="002B30DF"/>
    <w:rsid w:val="002B3E45"/>
    <w:rsid w:val="002B7B73"/>
    <w:rsid w:val="002C077C"/>
    <w:rsid w:val="002C0DA7"/>
    <w:rsid w:val="002C2076"/>
    <w:rsid w:val="002C6D2B"/>
    <w:rsid w:val="002C7431"/>
    <w:rsid w:val="002C766D"/>
    <w:rsid w:val="002D0217"/>
    <w:rsid w:val="002D0964"/>
    <w:rsid w:val="002D2627"/>
    <w:rsid w:val="002D3406"/>
    <w:rsid w:val="002D3B86"/>
    <w:rsid w:val="002D40A3"/>
    <w:rsid w:val="002D53D0"/>
    <w:rsid w:val="002D5990"/>
    <w:rsid w:val="002D6429"/>
    <w:rsid w:val="002D64C5"/>
    <w:rsid w:val="002D68BE"/>
    <w:rsid w:val="002D7DD7"/>
    <w:rsid w:val="002E132D"/>
    <w:rsid w:val="002E2CFC"/>
    <w:rsid w:val="002E4AD7"/>
    <w:rsid w:val="002E4E30"/>
    <w:rsid w:val="002E5FE5"/>
    <w:rsid w:val="002E63A3"/>
    <w:rsid w:val="002F14DB"/>
    <w:rsid w:val="002F20F7"/>
    <w:rsid w:val="002F2A26"/>
    <w:rsid w:val="002F33C1"/>
    <w:rsid w:val="002F3478"/>
    <w:rsid w:val="002F3D43"/>
    <w:rsid w:val="002F579A"/>
    <w:rsid w:val="002F7ECF"/>
    <w:rsid w:val="002F7F0A"/>
    <w:rsid w:val="003003C4"/>
    <w:rsid w:val="00300945"/>
    <w:rsid w:val="003027FC"/>
    <w:rsid w:val="00304EE9"/>
    <w:rsid w:val="00304F24"/>
    <w:rsid w:val="003050F1"/>
    <w:rsid w:val="00307C23"/>
    <w:rsid w:val="0031053F"/>
    <w:rsid w:val="003109D5"/>
    <w:rsid w:val="00311796"/>
    <w:rsid w:val="0031212C"/>
    <w:rsid w:val="00312482"/>
    <w:rsid w:val="00312C64"/>
    <w:rsid w:val="003135EC"/>
    <w:rsid w:val="00314C81"/>
    <w:rsid w:val="00314D84"/>
    <w:rsid w:val="00314E00"/>
    <w:rsid w:val="003160D4"/>
    <w:rsid w:val="00316551"/>
    <w:rsid w:val="00317218"/>
    <w:rsid w:val="0031797C"/>
    <w:rsid w:val="003200D8"/>
    <w:rsid w:val="00321AF8"/>
    <w:rsid w:val="00321DA3"/>
    <w:rsid w:val="003230A6"/>
    <w:rsid w:val="00325ECB"/>
    <w:rsid w:val="003266DB"/>
    <w:rsid w:val="0032725F"/>
    <w:rsid w:val="00327C3F"/>
    <w:rsid w:val="0033085C"/>
    <w:rsid w:val="0033134C"/>
    <w:rsid w:val="00331990"/>
    <w:rsid w:val="00332598"/>
    <w:rsid w:val="00333513"/>
    <w:rsid w:val="00334F37"/>
    <w:rsid w:val="00336661"/>
    <w:rsid w:val="00336D52"/>
    <w:rsid w:val="00341CCD"/>
    <w:rsid w:val="003434D5"/>
    <w:rsid w:val="00344100"/>
    <w:rsid w:val="0034546D"/>
    <w:rsid w:val="00346543"/>
    <w:rsid w:val="00350D67"/>
    <w:rsid w:val="00356786"/>
    <w:rsid w:val="00360438"/>
    <w:rsid w:val="003606B2"/>
    <w:rsid w:val="00361681"/>
    <w:rsid w:val="0036198C"/>
    <w:rsid w:val="00363DB6"/>
    <w:rsid w:val="00365720"/>
    <w:rsid w:val="00366584"/>
    <w:rsid w:val="003668C9"/>
    <w:rsid w:val="003717C7"/>
    <w:rsid w:val="00371BD4"/>
    <w:rsid w:val="003727FA"/>
    <w:rsid w:val="0037284F"/>
    <w:rsid w:val="0037580F"/>
    <w:rsid w:val="00375E47"/>
    <w:rsid w:val="00380062"/>
    <w:rsid w:val="0038006D"/>
    <w:rsid w:val="003800F5"/>
    <w:rsid w:val="0038407E"/>
    <w:rsid w:val="003858A9"/>
    <w:rsid w:val="00390AC3"/>
    <w:rsid w:val="003925A1"/>
    <w:rsid w:val="003926E9"/>
    <w:rsid w:val="00392E6D"/>
    <w:rsid w:val="003937DB"/>
    <w:rsid w:val="00393FAE"/>
    <w:rsid w:val="00397802"/>
    <w:rsid w:val="003A06B9"/>
    <w:rsid w:val="003A08DC"/>
    <w:rsid w:val="003A179B"/>
    <w:rsid w:val="003A186D"/>
    <w:rsid w:val="003A650D"/>
    <w:rsid w:val="003A66DF"/>
    <w:rsid w:val="003A6E85"/>
    <w:rsid w:val="003B0A55"/>
    <w:rsid w:val="003B2E52"/>
    <w:rsid w:val="003B335B"/>
    <w:rsid w:val="003B548D"/>
    <w:rsid w:val="003B5B91"/>
    <w:rsid w:val="003B6FEF"/>
    <w:rsid w:val="003C09B0"/>
    <w:rsid w:val="003C1CDE"/>
    <w:rsid w:val="003C3F59"/>
    <w:rsid w:val="003C590D"/>
    <w:rsid w:val="003C69A1"/>
    <w:rsid w:val="003C6A3D"/>
    <w:rsid w:val="003D150B"/>
    <w:rsid w:val="003D3D40"/>
    <w:rsid w:val="003D41CD"/>
    <w:rsid w:val="003D46A7"/>
    <w:rsid w:val="003D4960"/>
    <w:rsid w:val="003D527C"/>
    <w:rsid w:val="003D59F6"/>
    <w:rsid w:val="003D70B3"/>
    <w:rsid w:val="003E1891"/>
    <w:rsid w:val="003E2628"/>
    <w:rsid w:val="003E489D"/>
    <w:rsid w:val="003E48C2"/>
    <w:rsid w:val="003E7364"/>
    <w:rsid w:val="003E77C6"/>
    <w:rsid w:val="003E7F6A"/>
    <w:rsid w:val="003E7FE4"/>
    <w:rsid w:val="003F0E2F"/>
    <w:rsid w:val="003F0FF7"/>
    <w:rsid w:val="003F384E"/>
    <w:rsid w:val="003F40EE"/>
    <w:rsid w:val="003F4B99"/>
    <w:rsid w:val="003F564D"/>
    <w:rsid w:val="003F7E31"/>
    <w:rsid w:val="004010D5"/>
    <w:rsid w:val="00401817"/>
    <w:rsid w:val="00404B1B"/>
    <w:rsid w:val="00404BE9"/>
    <w:rsid w:val="00410E89"/>
    <w:rsid w:val="00411D52"/>
    <w:rsid w:val="00413B66"/>
    <w:rsid w:val="00415415"/>
    <w:rsid w:val="0041622A"/>
    <w:rsid w:val="004203E7"/>
    <w:rsid w:val="0042599A"/>
    <w:rsid w:val="00425B15"/>
    <w:rsid w:val="00431B83"/>
    <w:rsid w:val="0043535D"/>
    <w:rsid w:val="0043590A"/>
    <w:rsid w:val="00436852"/>
    <w:rsid w:val="00437247"/>
    <w:rsid w:val="0043724D"/>
    <w:rsid w:val="00437742"/>
    <w:rsid w:val="00440B3E"/>
    <w:rsid w:val="00440C62"/>
    <w:rsid w:val="00440F22"/>
    <w:rsid w:val="0044162D"/>
    <w:rsid w:val="00444790"/>
    <w:rsid w:val="004447CD"/>
    <w:rsid w:val="0044566F"/>
    <w:rsid w:val="00445984"/>
    <w:rsid w:val="00445EEC"/>
    <w:rsid w:val="00450391"/>
    <w:rsid w:val="00450660"/>
    <w:rsid w:val="0045153E"/>
    <w:rsid w:val="00451FB0"/>
    <w:rsid w:val="004528B0"/>
    <w:rsid w:val="004537B0"/>
    <w:rsid w:val="004538ED"/>
    <w:rsid w:val="004546AD"/>
    <w:rsid w:val="00454CA9"/>
    <w:rsid w:val="00455231"/>
    <w:rsid w:val="004552DA"/>
    <w:rsid w:val="00456526"/>
    <w:rsid w:val="004609CD"/>
    <w:rsid w:val="0046274B"/>
    <w:rsid w:val="00462A85"/>
    <w:rsid w:val="00462AF1"/>
    <w:rsid w:val="00463E88"/>
    <w:rsid w:val="00463F9C"/>
    <w:rsid w:val="00464DA6"/>
    <w:rsid w:val="004663F0"/>
    <w:rsid w:val="00466A9E"/>
    <w:rsid w:val="004701A4"/>
    <w:rsid w:val="00470C93"/>
    <w:rsid w:val="00472277"/>
    <w:rsid w:val="00473333"/>
    <w:rsid w:val="00473E92"/>
    <w:rsid w:val="00474F8A"/>
    <w:rsid w:val="0047509A"/>
    <w:rsid w:val="004756A5"/>
    <w:rsid w:val="00476950"/>
    <w:rsid w:val="00480A3D"/>
    <w:rsid w:val="00480FC5"/>
    <w:rsid w:val="004842EE"/>
    <w:rsid w:val="00486419"/>
    <w:rsid w:val="004866CE"/>
    <w:rsid w:val="00486EF7"/>
    <w:rsid w:val="004915B8"/>
    <w:rsid w:val="00491D83"/>
    <w:rsid w:val="0049223F"/>
    <w:rsid w:val="00492F84"/>
    <w:rsid w:val="00494B5D"/>
    <w:rsid w:val="00496029"/>
    <w:rsid w:val="004967FB"/>
    <w:rsid w:val="004A2799"/>
    <w:rsid w:val="004A32DE"/>
    <w:rsid w:val="004A4146"/>
    <w:rsid w:val="004A5F22"/>
    <w:rsid w:val="004A7095"/>
    <w:rsid w:val="004A7E11"/>
    <w:rsid w:val="004A7EBE"/>
    <w:rsid w:val="004B0AB0"/>
    <w:rsid w:val="004B0D93"/>
    <w:rsid w:val="004B2293"/>
    <w:rsid w:val="004B359B"/>
    <w:rsid w:val="004B47C2"/>
    <w:rsid w:val="004B5524"/>
    <w:rsid w:val="004B5925"/>
    <w:rsid w:val="004B5ABF"/>
    <w:rsid w:val="004B6FFB"/>
    <w:rsid w:val="004B7B83"/>
    <w:rsid w:val="004C0353"/>
    <w:rsid w:val="004C0C3D"/>
    <w:rsid w:val="004C6500"/>
    <w:rsid w:val="004D1AF3"/>
    <w:rsid w:val="004D2089"/>
    <w:rsid w:val="004D5031"/>
    <w:rsid w:val="004D614D"/>
    <w:rsid w:val="004D68B8"/>
    <w:rsid w:val="004D770F"/>
    <w:rsid w:val="004D7E03"/>
    <w:rsid w:val="004E159F"/>
    <w:rsid w:val="004E250B"/>
    <w:rsid w:val="004E2FD2"/>
    <w:rsid w:val="004E3B27"/>
    <w:rsid w:val="004E3B3E"/>
    <w:rsid w:val="004E545F"/>
    <w:rsid w:val="004E6B56"/>
    <w:rsid w:val="004F01C9"/>
    <w:rsid w:val="004F0660"/>
    <w:rsid w:val="004F0F64"/>
    <w:rsid w:val="004F0F81"/>
    <w:rsid w:val="004F2140"/>
    <w:rsid w:val="004F21FA"/>
    <w:rsid w:val="004F222D"/>
    <w:rsid w:val="004F2602"/>
    <w:rsid w:val="004F38A1"/>
    <w:rsid w:val="004F38D4"/>
    <w:rsid w:val="004F3B87"/>
    <w:rsid w:val="004F421E"/>
    <w:rsid w:val="004F6FFB"/>
    <w:rsid w:val="004F7BFC"/>
    <w:rsid w:val="0050026A"/>
    <w:rsid w:val="00501B50"/>
    <w:rsid w:val="00502766"/>
    <w:rsid w:val="00504D41"/>
    <w:rsid w:val="005052C1"/>
    <w:rsid w:val="00507321"/>
    <w:rsid w:val="00507949"/>
    <w:rsid w:val="00507CD7"/>
    <w:rsid w:val="00511087"/>
    <w:rsid w:val="005111A1"/>
    <w:rsid w:val="00513BFB"/>
    <w:rsid w:val="00513C09"/>
    <w:rsid w:val="00514C1C"/>
    <w:rsid w:val="00515DFC"/>
    <w:rsid w:val="00523023"/>
    <w:rsid w:val="00525054"/>
    <w:rsid w:val="005313D4"/>
    <w:rsid w:val="005318D7"/>
    <w:rsid w:val="00532706"/>
    <w:rsid w:val="00533A64"/>
    <w:rsid w:val="005341E1"/>
    <w:rsid w:val="00534752"/>
    <w:rsid w:val="0053494A"/>
    <w:rsid w:val="00534AB1"/>
    <w:rsid w:val="00540685"/>
    <w:rsid w:val="005435D8"/>
    <w:rsid w:val="00543C34"/>
    <w:rsid w:val="00544268"/>
    <w:rsid w:val="00546388"/>
    <w:rsid w:val="005465BD"/>
    <w:rsid w:val="00547068"/>
    <w:rsid w:val="005471E4"/>
    <w:rsid w:val="00547231"/>
    <w:rsid w:val="00550B2A"/>
    <w:rsid w:val="00552CB0"/>
    <w:rsid w:val="0055322F"/>
    <w:rsid w:val="0055435E"/>
    <w:rsid w:val="00556B5B"/>
    <w:rsid w:val="00556BC4"/>
    <w:rsid w:val="00557ACA"/>
    <w:rsid w:val="00557E42"/>
    <w:rsid w:val="005600F0"/>
    <w:rsid w:val="005604BA"/>
    <w:rsid w:val="00560E88"/>
    <w:rsid w:val="00561564"/>
    <w:rsid w:val="00564410"/>
    <w:rsid w:val="0056551F"/>
    <w:rsid w:val="00566501"/>
    <w:rsid w:val="00567F8A"/>
    <w:rsid w:val="00570B0F"/>
    <w:rsid w:val="00570D4B"/>
    <w:rsid w:val="005724D9"/>
    <w:rsid w:val="005734E4"/>
    <w:rsid w:val="005754AC"/>
    <w:rsid w:val="00575F9E"/>
    <w:rsid w:val="0057678C"/>
    <w:rsid w:val="00577604"/>
    <w:rsid w:val="00577825"/>
    <w:rsid w:val="00580444"/>
    <w:rsid w:val="00580EE3"/>
    <w:rsid w:val="00584B6F"/>
    <w:rsid w:val="00584E72"/>
    <w:rsid w:val="005862C3"/>
    <w:rsid w:val="0058652E"/>
    <w:rsid w:val="00587E92"/>
    <w:rsid w:val="00591289"/>
    <w:rsid w:val="00592FF8"/>
    <w:rsid w:val="00596E5B"/>
    <w:rsid w:val="00597959"/>
    <w:rsid w:val="00597BC3"/>
    <w:rsid w:val="005A0460"/>
    <w:rsid w:val="005A5680"/>
    <w:rsid w:val="005A74F7"/>
    <w:rsid w:val="005A7AD8"/>
    <w:rsid w:val="005A7BAB"/>
    <w:rsid w:val="005B03E9"/>
    <w:rsid w:val="005B045F"/>
    <w:rsid w:val="005B060D"/>
    <w:rsid w:val="005B3CB4"/>
    <w:rsid w:val="005B4093"/>
    <w:rsid w:val="005B459A"/>
    <w:rsid w:val="005B5F3C"/>
    <w:rsid w:val="005B7CAA"/>
    <w:rsid w:val="005C3A26"/>
    <w:rsid w:val="005C3B9E"/>
    <w:rsid w:val="005C66AA"/>
    <w:rsid w:val="005C737D"/>
    <w:rsid w:val="005D0C72"/>
    <w:rsid w:val="005D2788"/>
    <w:rsid w:val="005D2EF4"/>
    <w:rsid w:val="005D43E2"/>
    <w:rsid w:val="005D4A91"/>
    <w:rsid w:val="005E16BF"/>
    <w:rsid w:val="005E1C8D"/>
    <w:rsid w:val="005E36D9"/>
    <w:rsid w:val="005E3770"/>
    <w:rsid w:val="005F03FA"/>
    <w:rsid w:val="005F1049"/>
    <w:rsid w:val="005F150F"/>
    <w:rsid w:val="005F1D58"/>
    <w:rsid w:val="005F328F"/>
    <w:rsid w:val="005F3359"/>
    <w:rsid w:val="005F549B"/>
    <w:rsid w:val="005F60CF"/>
    <w:rsid w:val="005F71AA"/>
    <w:rsid w:val="006005F3"/>
    <w:rsid w:val="006018EF"/>
    <w:rsid w:val="00602120"/>
    <w:rsid w:val="00602902"/>
    <w:rsid w:val="00604DE4"/>
    <w:rsid w:val="00611F0B"/>
    <w:rsid w:val="00612EA7"/>
    <w:rsid w:val="00613576"/>
    <w:rsid w:val="006138A8"/>
    <w:rsid w:val="0061434C"/>
    <w:rsid w:val="00615CD2"/>
    <w:rsid w:val="00615F59"/>
    <w:rsid w:val="0061703B"/>
    <w:rsid w:val="00617870"/>
    <w:rsid w:val="00620CC3"/>
    <w:rsid w:val="0062320C"/>
    <w:rsid w:val="0062384B"/>
    <w:rsid w:val="00625F11"/>
    <w:rsid w:val="00627D4D"/>
    <w:rsid w:val="00630E47"/>
    <w:rsid w:val="006318D0"/>
    <w:rsid w:val="0063303F"/>
    <w:rsid w:val="006331C3"/>
    <w:rsid w:val="00635A84"/>
    <w:rsid w:val="006365D6"/>
    <w:rsid w:val="0063733D"/>
    <w:rsid w:val="00637587"/>
    <w:rsid w:val="00641DD9"/>
    <w:rsid w:val="00646E9B"/>
    <w:rsid w:val="00653135"/>
    <w:rsid w:val="0065351B"/>
    <w:rsid w:val="00654975"/>
    <w:rsid w:val="00655DEA"/>
    <w:rsid w:val="00656D7F"/>
    <w:rsid w:val="00663359"/>
    <w:rsid w:val="00663FFD"/>
    <w:rsid w:val="006640CE"/>
    <w:rsid w:val="006656AF"/>
    <w:rsid w:val="006656FF"/>
    <w:rsid w:val="00666FBD"/>
    <w:rsid w:val="006721DD"/>
    <w:rsid w:val="0067325B"/>
    <w:rsid w:val="006744C4"/>
    <w:rsid w:val="006746A8"/>
    <w:rsid w:val="00675C04"/>
    <w:rsid w:val="00676450"/>
    <w:rsid w:val="00676D36"/>
    <w:rsid w:val="00680F95"/>
    <w:rsid w:val="00682CB1"/>
    <w:rsid w:val="00682EE6"/>
    <w:rsid w:val="0068543F"/>
    <w:rsid w:val="006902B5"/>
    <w:rsid w:val="00690E45"/>
    <w:rsid w:val="00691916"/>
    <w:rsid w:val="0069236E"/>
    <w:rsid w:val="00694E4F"/>
    <w:rsid w:val="00695C58"/>
    <w:rsid w:val="0069645E"/>
    <w:rsid w:val="00697FC9"/>
    <w:rsid w:val="006A2755"/>
    <w:rsid w:val="006A2B97"/>
    <w:rsid w:val="006A335D"/>
    <w:rsid w:val="006A46F1"/>
    <w:rsid w:val="006A5FD9"/>
    <w:rsid w:val="006A687E"/>
    <w:rsid w:val="006A7784"/>
    <w:rsid w:val="006A799B"/>
    <w:rsid w:val="006B0F1C"/>
    <w:rsid w:val="006B1666"/>
    <w:rsid w:val="006B2ACE"/>
    <w:rsid w:val="006B5059"/>
    <w:rsid w:val="006B5AD3"/>
    <w:rsid w:val="006B5CC2"/>
    <w:rsid w:val="006B65BE"/>
    <w:rsid w:val="006B737F"/>
    <w:rsid w:val="006B73E0"/>
    <w:rsid w:val="006B754C"/>
    <w:rsid w:val="006B785D"/>
    <w:rsid w:val="006B788B"/>
    <w:rsid w:val="006B7DD8"/>
    <w:rsid w:val="006C07B2"/>
    <w:rsid w:val="006C170A"/>
    <w:rsid w:val="006C3171"/>
    <w:rsid w:val="006C519D"/>
    <w:rsid w:val="006C62E6"/>
    <w:rsid w:val="006C67A4"/>
    <w:rsid w:val="006C7439"/>
    <w:rsid w:val="006D01D1"/>
    <w:rsid w:val="006D1FDB"/>
    <w:rsid w:val="006D4739"/>
    <w:rsid w:val="006D6673"/>
    <w:rsid w:val="006D691F"/>
    <w:rsid w:val="006D7208"/>
    <w:rsid w:val="006D72C1"/>
    <w:rsid w:val="006D7EBF"/>
    <w:rsid w:val="006D7FE4"/>
    <w:rsid w:val="006E02EA"/>
    <w:rsid w:val="006E3C84"/>
    <w:rsid w:val="006E3E06"/>
    <w:rsid w:val="006E5217"/>
    <w:rsid w:val="006E614B"/>
    <w:rsid w:val="006F0899"/>
    <w:rsid w:val="006F4B73"/>
    <w:rsid w:val="006F5824"/>
    <w:rsid w:val="006F610E"/>
    <w:rsid w:val="006F7D7F"/>
    <w:rsid w:val="006F7F10"/>
    <w:rsid w:val="00700DCF"/>
    <w:rsid w:val="007019A1"/>
    <w:rsid w:val="00705B7D"/>
    <w:rsid w:val="00706267"/>
    <w:rsid w:val="0070711D"/>
    <w:rsid w:val="007137E0"/>
    <w:rsid w:val="00713F35"/>
    <w:rsid w:val="00715361"/>
    <w:rsid w:val="00716ED8"/>
    <w:rsid w:val="0071776D"/>
    <w:rsid w:val="0071794C"/>
    <w:rsid w:val="00720D29"/>
    <w:rsid w:val="00721ED2"/>
    <w:rsid w:val="0072521B"/>
    <w:rsid w:val="00726663"/>
    <w:rsid w:val="007302B7"/>
    <w:rsid w:val="007317F6"/>
    <w:rsid w:val="00732FD4"/>
    <w:rsid w:val="00735368"/>
    <w:rsid w:val="007365AE"/>
    <w:rsid w:val="00736E12"/>
    <w:rsid w:val="007421BF"/>
    <w:rsid w:val="00744F0F"/>
    <w:rsid w:val="00746BA4"/>
    <w:rsid w:val="00747384"/>
    <w:rsid w:val="007473A6"/>
    <w:rsid w:val="00754647"/>
    <w:rsid w:val="00754DCE"/>
    <w:rsid w:val="00755ACF"/>
    <w:rsid w:val="007574AD"/>
    <w:rsid w:val="007575B9"/>
    <w:rsid w:val="00757850"/>
    <w:rsid w:val="00761809"/>
    <w:rsid w:val="00762A1A"/>
    <w:rsid w:val="00765C6E"/>
    <w:rsid w:val="0076670E"/>
    <w:rsid w:val="00766732"/>
    <w:rsid w:val="00767F86"/>
    <w:rsid w:val="007702E0"/>
    <w:rsid w:val="00773DA9"/>
    <w:rsid w:val="00774A28"/>
    <w:rsid w:val="00774D0C"/>
    <w:rsid w:val="00774E3C"/>
    <w:rsid w:val="00775E9A"/>
    <w:rsid w:val="00785FA0"/>
    <w:rsid w:val="0079003C"/>
    <w:rsid w:val="00790AC4"/>
    <w:rsid w:val="007934AB"/>
    <w:rsid w:val="00793F69"/>
    <w:rsid w:val="007950B7"/>
    <w:rsid w:val="007959A7"/>
    <w:rsid w:val="0079619F"/>
    <w:rsid w:val="00797B25"/>
    <w:rsid w:val="00797FF6"/>
    <w:rsid w:val="007A0A67"/>
    <w:rsid w:val="007A0CBA"/>
    <w:rsid w:val="007A180D"/>
    <w:rsid w:val="007A3470"/>
    <w:rsid w:val="007A4495"/>
    <w:rsid w:val="007A55E5"/>
    <w:rsid w:val="007A616A"/>
    <w:rsid w:val="007A6FE4"/>
    <w:rsid w:val="007A7402"/>
    <w:rsid w:val="007A7B55"/>
    <w:rsid w:val="007B2484"/>
    <w:rsid w:val="007B2D04"/>
    <w:rsid w:val="007B3596"/>
    <w:rsid w:val="007C2BE0"/>
    <w:rsid w:val="007C3761"/>
    <w:rsid w:val="007C3A04"/>
    <w:rsid w:val="007C442C"/>
    <w:rsid w:val="007C498B"/>
    <w:rsid w:val="007C4BFD"/>
    <w:rsid w:val="007C58A0"/>
    <w:rsid w:val="007C60A6"/>
    <w:rsid w:val="007C662A"/>
    <w:rsid w:val="007C7546"/>
    <w:rsid w:val="007D337C"/>
    <w:rsid w:val="007D3BD7"/>
    <w:rsid w:val="007D3F69"/>
    <w:rsid w:val="007D7D05"/>
    <w:rsid w:val="007D7F2C"/>
    <w:rsid w:val="007E14D5"/>
    <w:rsid w:val="007E1B8A"/>
    <w:rsid w:val="007E2682"/>
    <w:rsid w:val="007E3A14"/>
    <w:rsid w:val="007E41D8"/>
    <w:rsid w:val="007E44C6"/>
    <w:rsid w:val="007E4895"/>
    <w:rsid w:val="007E48CB"/>
    <w:rsid w:val="007E5077"/>
    <w:rsid w:val="007E56BA"/>
    <w:rsid w:val="007E5C6D"/>
    <w:rsid w:val="007F090F"/>
    <w:rsid w:val="007F0CAF"/>
    <w:rsid w:val="007F144D"/>
    <w:rsid w:val="007F35F9"/>
    <w:rsid w:val="007F52FB"/>
    <w:rsid w:val="007F67EF"/>
    <w:rsid w:val="0080008D"/>
    <w:rsid w:val="00800404"/>
    <w:rsid w:val="0080167D"/>
    <w:rsid w:val="0080181A"/>
    <w:rsid w:val="00801AE5"/>
    <w:rsid w:val="00801E2B"/>
    <w:rsid w:val="008026D7"/>
    <w:rsid w:val="00805551"/>
    <w:rsid w:val="00805E9B"/>
    <w:rsid w:val="00807F4F"/>
    <w:rsid w:val="008110EB"/>
    <w:rsid w:val="0081332C"/>
    <w:rsid w:val="008134FD"/>
    <w:rsid w:val="00814478"/>
    <w:rsid w:val="00814581"/>
    <w:rsid w:val="008145B9"/>
    <w:rsid w:val="008146F2"/>
    <w:rsid w:val="0081647A"/>
    <w:rsid w:val="00816BBA"/>
    <w:rsid w:val="0082098B"/>
    <w:rsid w:val="00822CD0"/>
    <w:rsid w:val="00824017"/>
    <w:rsid w:val="00824390"/>
    <w:rsid w:val="00824FBC"/>
    <w:rsid w:val="00825F86"/>
    <w:rsid w:val="0083325C"/>
    <w:rsid w:val="00833D0B"/>
    <w:rsid w:val="00835764"/>
    <w:rsid w:val="0084054C"/>
    <w:rsid w:val="00843F62"/>
    <w:rsid w:val="008465D8"/>
    <w:rsid w:val="00850355"/>
    <w:rsid w:val="0085067C"/>
    <w:rsid w:val="00852DCA"/>
    <w:rsid w:val="00853855"/>
    <w:rsid w:val="008540F9"/>
    <w:rsid w:val="008564A9"/>
    <w:rsid w:val="008604F0"/>
    <w:rsid w:val="00861170"/>
    <w:rsid w:val="0086311A"/>
    <w:rsid w:val="00864798"/>
    <w:rsid w:val="008653FC"/>
    <w:rsid w:val="008669D2"/>
    <w:rsid w:val="00866A76"/>
    <w:rsid w:val="00867145"/>
    <w:rsid w:val="00871699"/>
    <w:rsid w:val="0087206F"/>
    <w:rsid w:val="0087267E"/>
    <w:rsid w:val="00873296"/>
    <w:rsid w:val="0087455F"/>
    <w:rsid w:val="00875104"/>
    <w:rsid w:val="0087712E"/>
    <w:rsid w:val="0088047C"/>
    <w:rsid w:val="00880A3A"/>
    <w:rsid w:val="00880C7A"/>
    <w:rsid w:val="00881643"/>
    <w:rsid w:val="00881749"/>
    <w:rsid w:val="00883821"/>
    <w:rsid w:val="00885AB9"/>
    <w:rsid w:val="008861FE"/>
    <w:rsid w:val="008867C0"/>
    <w:rsid w:val="00892308"/>
    <w:rsid w:val="008925A6"/>
    <w:rsid w:val="008936A5"/>
    <w:rsid w:val="00894BDC"/>
    <w:rsid w:val="00894CDD"/>
    <w:rsid w:val="00894F60"/>
    <w:rsid w:val="00895023"/>
    <w:rsid w:val="00895078"/>
    <w:rsid w:val="00896377"/>
    <w:rsid w:val="00896993"/>
    <w:rsid w:val="0089752C"/>
    <w:rsid w:val="00897DEF"/>
    <w:rsid w:val="008A0236"/>
    <w:rsid w:val="008A0450"/>
    <w:rsid w:val="008A10DD"/>
    <w:rsid w:val="008A1128"/>
    <w:rsid w:val="008A115A"/>
    <w:rsid w:val="008A3465"/>
    <w:rsid w:val="008A405E"/>
    <w:rsid w:val="008A5FED"/>
    <w:rsid w:val="008B313B"/>
    <w:rsid w:val="008B5D89"/>
    <w:rsid w:val="008B5EFE"/>
    <w:rsid w:val="008B6C16"/>
    <w:rsid w:val="008B7490"/>
    <w:rsid w:val="008C1884"/>
    <w:rsid w:val="008C18AA"/>
    <w:rsid w:val="008C1B21"/>
    <w:rsid w:val="008C2A9A"/>
    <w:rsid w:val="008C3AF1"/>
    <w:rsid w:val="008C4CF2"/>
    <w:rsid w:val="008C4D0F"/>
    <w:rsid w:val="008C4F50"/>
    <w:rsid w:val="008C66EE"/>
    <w:rsid w:val="008D0CB5"/>
    <w:rsid w:val="008D278D"/>
    <w:rsid w:val="008D350A"/>
    <w:rsid w:val="008E1009"/>
    <w:rsid w:val="008E2FF9"/>
    <w:rsid w:val="008E5219"/>
    <w:rsid w:val="008E5596"/>
    <w:rsid w:val="008E629F"/>
    <w:rsid w:val="008E672C"/>
    <w:rsid w:val="008E674C"/>
    <w:rsid w:val="008E6B31"/>
    <w:rsid w:val="008E7D8A"/>
    <w:rsid w:val="008F0692"/>
    <w:rsid w:val="008F0921"/>
    <w:rsid w:val="008F16E0"/>
    <w:rsid w:val="008F1B3C"/>
    <w:rsid w:val="008F2EB1"/>
    <w:rsid w:val="008F38C0"/>
    <w:rsid w:val="008F40B1"/>
    <w:rsid w:val="008F5169"/>
    <w:rsid w:val="008F63E6"/>
    <w:rsid w:val="008F7AD2"/>
    <w:rsid w:val="00900C68"/>
    <w:rsid w:val="0090173C"/>
    <w:rsid w:val="0090328C"/>
    <w:rsid w:val="00903767"/>
    <w:rsid w:val="00903E17"/>
    <w:rsid w:val="00904E73"/>
    <w:rsid w:val="00905D77"/>
    <w:rsid w:val="0090703C"/>
    <w:rsid w:val="00907493"/>
    <w:rsid w:val="00907D6E"/>
    <w:rsid w:val="00910E96"/>
    <w:rsid w:val="00910FDA"/>
    <w:rsid w:val="00911DFD"/>
    <w:rsid w:val="009125E1"/>
    <w:rsid w:val="00912971"/>
    <w:rsid w:val="009130AA"/>
    <w:rsid w:val="009138DB"/>
    <w:rsid w:val="0091528D"/>
    <w:rsid w:val="00915F06"/>
    <w:rsid w:val="009166BC"/>
    <w:rsid w:val="009169D7"/>
    <w:rsid w:val="00916A4C"/>
    <w:rsid w:val="0091755B"/>
    <w:rsid w:val="00923B62"/>
    <w:rsid w:val="00924515"/>
    <w:rsid w:val="00924FE8"/>
    <w:rsid w:val="00924FEC"/>
    <w:rsid w:val="00925346"/>
    <w:rsid w:val="00930E66"/>
    <w:rsid w:val="00932219"/>
    <w:rsid w:val="00932332"/>
    <w:rsid w:val="00933E15"/>
    <w:rsid w:val="00934138"/>
    <w:rsid w:val="00936A00"/>
    <w:rsid w:val="00940D5B"/>
    <w:rsid w:val="00941D72"/>
    <w:rsid w:val="00942115"/>
    <w:rsid w:val="0094217B"/>
    <w:rsid w:val="00942214"/>
    <w:rsid w:val="009436B5"/>
    <w:rsid w:val="0094445D"/>
    <w:rsid w:val="00944575"/>
    <w:rsid w:val="00944A18"/>
    <w:rsid w:val="00944D60"/>
    <w:rsid w:val="00944F35"/>
    <w:rsid w:val="00945EF3"/>
    <w:rsid w:val="0094735B"/>
    <w:rsid w:val="0095057D"/>
    <w:rsid w:val="00954DF3"/>
    <w:rsid w:val="009554D1"/>
    <w:rsid w:val="0095748D"/>
    <w:rsid w:val="0096038D"/>
    <w:rsid w:val="00962C5D"/>
    <w:rsid w:val="00964E86"/>
    <w:rsid w:val="0096508E"/>
    <w:rsid w:val="009674CC"/>
    <w:rsid w:val="00971B74"/>
    <w:rsid w:val="0097255B"/>
    <w:rsid w:val="00974816"/>
    <w:rsid w:val="009748FF"/>
    <w:rsid w:val="00974FCF"/>
    <w:rsid w:val="009761E5"/>
    <w:rsid w:val="0097698A"/>
    <w:rsid w:val="0097725D"/>
    <w:rsid w:val="0098012A"/>
    <w:rsid w:val="00980AAD"/>
    <w:rsid w:val="00980D2D"/>
    <w:rsid w:val="00981CA9"/>
    <w:rsid w:val="00982A98"/>
    <w:rsid w:val="009833E9"/>
    <w:rsid w:val="00986468"/>
    <w:rsid w:val="00990AF1"/>
    <w:rsid w:val="009911DE"/>
    <w:rsid w:val="009928C2"/>
    <w:rsid w:val="00992E53"/>
    <w:rsid w:val="00993CA1"/>
    <w:rsid w:val="009A18FD"/>
    <w:rsid w:val="009A3936"/>
    <w:rsid w:val="009A3B6D"/>
    <w:rsid w:val="009A5FAA"/>
    <w:rsid w:val="009B028A"/>
    <w:rsid w:val="009B0724"/>
    <w:rsid w:val="009B09AD"/>
    <w:rsid w:val="009B1209"/>
    <w:rsid w:val="009B181E"/>
    <w:rsid w:val="009B184D"/>
    <w:rsid w:val="009B2798"/>
    <w:rsid w:val="009B3491"/>
    <w:rsid w:val="009B7610"/>
    <w:rsid w:val="009B7DDD"/>
    <w:rsid w:val="009C0C86"/>
    <w:rsid w:val="009C28CA"/>
    <w:rsid w:val="009C5E88"/>
    <w:rsid w:val="009C69DB"/>
    <w:rsid w:val="009D0706"/>
    <w:rsid w:val="009D198A"/>
    <w:rsid w:val="009D1FFE"/>
    <w:rsid w:val="009D20CD"/>
    <w:rsid w:val="009D21D1"/>
    <w:rsid w:val="009D23DC"/>
    <w:rsid w:val="009D35CF"/>
    <w:rsid w:val="009D6F91"/>
    <w:rsid w:val="009D7CCF"/>
    <w:rsid w:val="009E0839"/>
    <w:rsid w:val="009E1481"/>
    <w:rsid w:val="009E378F"/>
    <w:rsid w:val="009E3EB7"/>
    <w:rsid w:val="009E460B"/>
    <w:rsid w:val="009E507B"/>
    <w:rsid w:val="009E5620"/>
    <w:rsid w:val="009F00F6"/>
    <w:rsid w:val="009F3C39"/>
    <w:rsid w:val="009F486D"/>
    <w:rsid w:val="009F62E5"/>
    <w:rsid w:val="00A05F90"/>
    <w:rsid w:val="00A06145"/>
    <w:rsid w:val="00A066F4"/>
    <w:rsid w:val="00A07E9F"/>
    <w:rsid w:val="00A10E9D"/>
    <w:rsid w:val="00A116E8"/>
    <w:rsid w:val="00A12D74"/>
    <w:rsid w:val="00A145AE"/>
    <w:rsid w:val="00A1555A"/>
    <w:rsid w:val="00A15A29"/>
    <w:rsid w:val="00A17AD9"/>
    <w:rsid w:val="00A202D1"/>
    <w:rsid w:val="00A203B2"/>
    <w:rsid w:val="00A20C62"/>
    <w:rsid w:val="00A23168"/>
    <w:rsid w:val="00A23604"/>
    <w:rsid w:val="00A238F1"/>
    <w:rsid w:val="00A23913"/>
    <w:rsid w:val="00A2642E"/>
    <w:rsid w:val="00A3329A"/>
    <w:rsid w:val="00A3421C"/>
    <w:rsid w:val="00A357F2"/>
    <w:rsid w:val="00A36DD4"/>
    <w:rsid w:val="00A37946"/>
    <w:rsid w:val="00A37B2B"/>
    <w:rsid w:val="00A4017B"/>
    <w:rsid w:val="00A40370"/>
    <w:rsid w:val="00A42981"/>
    <w:rsid w:val="00A430EF"/>
    <w:rsid w:val="00A4674B"/>
    <w:rsid w:val="00A501EB"/>
    <w:rsid w:val="00A51CA2"/>
    <w:rsid w:val="00A520B5"/>
    <w:rsid w:val="00A52F61"/>
    <w:rsid w:val="00A5323A"/>
    <w:rsid w:val="00A53CCD"/>
    <w:rsid w:val="00A54DB2"/>
    <w:rsid w:val="00A551C9"/>
    <w:rsid w:val="00A551E0"/>
    <w:rsid w:val="00A561A3"/>
    <w:rsid w:val="00A57E55"/>
    <w:rsid w:val="00A60583"/>
    <w:rsid w:val="00A62057"/>
    <w:rsid w:val="00A62EAE"/>
    <w:rsid w:val="00A63AC3"/>
    <w:rsid w:val="00A63BE7"/>
    <w:rsid w:val="00A64FA8"/>
    <w:rsid w:val="00A6735D"/>
    <w:rsid w:val="00A70260"/>
    <w:rsid w:val="00A71685"/>
    <w:rsid w:val="00A71F9A"/>
    <w:rsid w:val="00A75462"/>
    <w:rsid w:val="00A758FA"/>
    <w:rsid w:val="00A83ABB"/>
    <w:rsid w:val="00A83CB5"/>
    <w:rsid w:val="00A87000"/>
    <w:rsid w:val="00A879FC"/>
    <w:rsid w:val="00A87E60"/>
    <w:rsid w:val="00A901C0"/>
    <w:rsid w:val="00A915FF"/>
    <w:rsid w:val="00A91927"/>
    <w:rsid w:val="00A93813"/>
    <w:rsid w:val="00A93DFE"/>
    <w:rsid w:val="00A944AE"/>
    <w:rsid w:val="00A96845"/>
    <w:rsid w:val="00A97160"/>
    <w:rsid w:val="00A9719D"/>
    <w:rsid w:val="00A97E13"/>
    <w:rsid w:val="00AA2174"/>
    <w:rsid w:val="00AA3AA9"/>
    <w:rsid w:val="00AA3C68"/>
    <w:rsid w:val="00AA670A"/>
    <w:rsid w:val="00AA71D2"/>
    <w:rsid w:val="00AB590D"/>
    <w:rsid w:val="00AB7321"/>
    <w:rsid w:val="00AB7582"/>
    <w:rsid w:val="00AB78EC"/>
    <w:rsid w:val="00AC03C0"/>
    <w:rsid w:val="00AC045F"/>
    <w:rsid w:val="00AC2193"/>
    <w:rsid w:val="00AC3480"/>
    <w:rsid w:val="00AC4493"/>
    <w:rsid w:val="00AC4F37"/>
    <w:rsid w:val="00AC57A2"/>
    <w:rsid w:val="00AC59B7"/>
    <w:rsid w:val="00AC5FA8"/>
    <w:rsid w:val="00AC706B"/>
    <w:rsid w:val="00AC7BFC"/>
    <w:rsid w:val="00AD08B9"/>
    <w:rsid w:val="00AD0A33"/>
    <w:rsid w:val="00AD0D7A"/>
    <w:rsid w:val="00AD19DA"/>
    <w:rsid w:val="00AD2035"/>
    <w:rsid w:val="00AD27BF"/>
    <w:rsid w:val="00AD33D0"/>
    <w:rsid w:val="00AD3F67"/>
    <w:rsid w:val="00AE0087"/>
    <w:rsid w:val="00AE02E2"/>
    <w:rsid w:val="00AE0431"/>
    <w:rsid w:val="00AE06AA"/>
    <w:rsid w:val="00AE163D"/>
    <w:rsid w:val="00AE2623"/>
    <w:rsid w:val="00AE2868"/>
    <w:rsid w:val="00AE756E"/>
    <w:rsid w:val="00AF00F9"/>
    <w:rsid w:val="00AF120A"/>
    <w:rsid w:val="00AF222E"/>
    <w:rsid w:val="00AF2EDD"/>
    <w:rsid w:val="00AF56EB"/>
    <w:rsid w:val="00AF59B0"/>
    <w:rsid w:val="00AF68C0"/>
    <w:rsid w:val="00AF72B7"/>
    <w:rsid w:val="00AF7404"/>
    <w:rsid w:val="00B0234F"/>
    <w:rsid w:val="00B02996"/>
    <w:rsid w:val="00B060EB"/>
    <w:rsid w:val="00B10677"/>
    <w:rsid w:val="00B11110"/>
    <w:rsid w:val="00B112CD"/>
    <w:rsid w:val="00B13190"/>
    <w:rsid w:val="00B14B6E"/>
    <w:rsid w:val="00B14BE7"/>
    <w:rsid w:val="00B16E0C"/>
    <w:rsid w:val="00B20253"/>
    <w:rsid w:val="00B2150D"/>
    <w:rsid w:val="00B22212"/>
    <w:rsid w:val="00B240E7"/>
    <w:rsid w:val="00B30714"/>
    <w:rsid w:val="00B3104B"/>
    <w:rsid w:val="00B3232D"/>
    <w:rsid w:val="00B326D4"/>
    <w:rsid w:val="00B33FB5"/>
    <w:rsid w:val="00B36524"/>
    <w:rsid w:val="00B421F1"/>
    <w:rsid w:val="00B426BB"/>
    <w:rsid w:val="00B4409E"/>
    <w:rsid w:val="00B440A3"/>
    <w:rsid w:val="00B46610"/>
    <w:rsid w:val="00B47DEC"/>
    <w:rsid w:val="00B500F8"/>
    <w:rsid w:val="00B512FB"/>
    <w:rsid w:val="00B5213A"/>
    <w:rsid w:val="00B54A0C"/>
    <w:rsid w:val="00B54C07"/>
    <w:rsid w:val="00B551F0"/>
    <w:rsid w:val="00B55EF5"/>
    <w:rsid w:val="00B6198D"/>
    <w:rsid w:val="00B62268"/>
    <w:rsid w:val="00B62419"/>
    <w:rsid w:val="00B7057A"/>
    <w:rsid w:val="00B70F24"/>
    <w:rsid w:val="00B712B6"/>
    <w:rsid w:val="00B74A69"/>
    <w:rsid w:val="00B76A60"/>
    <w:rsid w:val="00B77931"/>
    <w:rsid w:val="00B809B4"/>
    <w:rsid w:val="00B83712"/>
    <w:rsid w:val="00B84498"/>
    <w:rsid w:val="00B852CC"/>
    <w:rsid w:val="00B865F3"/>
    <w:rsid w:val="00B8730A"/>
    <w:rsid w:val="00B875D5"/>
    <w:rsid w:val="00B87CC4"/>
    <w:rsid w:val="00B90C94"/>
    <w:rsid w:val="00B918C2"/>
    <w:rsid w:val="00B91B64"/>
    <w:rsid w:val="00B922BC"/>
    <w:rsid w:val="00B953DB"/>
    <w:rsid w:val="00B9543F"/>
    <w:rsid w:val="00B97876"/>
    <w:rsid w:val="00B97AF1"/>
    <w:rsid w:val="00B97F2D"/>
    <w:rsid w:val="00BA420F"/>
    <w:rsid w:val="00BA43B9"/>
    <w:rsid w:val="00BA519F"/>
    <w:rsid w:val="00BA52C4"/>
    <w:rsid w:val="00BA5647"/>
    <w:rsid w:val="00BA5AF8"/>
    <w:rsid w:val="00BA5B3B"/>
    <w:rsid w:val="00BA62C4"/>
    <w:rsid w:val="00BA686B"/>
    <w:rsid w:val="00BB0660"/>
    <w:rsid w:val="00BB2494"/>
    <w:rsid w:val="00BB2FED"/>
    <w:rsid w:val="00BB357E"/>
    <w:rsid w:val="00BB35E1"/>
    <w:rsid w:val="00BB69BA"/>
    <w:rsid w:val="00BC083A"/>
    <w:rsid w:val="00BC0C70"/>
    <w:rsid w:val="00BC13CF"/>
    <w:rsid w:val="00BC358F"/>
    <w:rsid w:val="00BC3E1D"/>
    <w:rsid w:val="00BC4F2D"/>
    <w:rsid w:val="00BC50A9"/>
    <w:rsid w:val="00BC5D3E"/>
    <w:rsid w:val="00BC79D4"/>
    <w:rsid w:val="00BD14BA"/>
    <w:rsid w:val="00BD1922"/>
    <w:rsid w:val="00BD2C25"/>
    <w:rsid w:val="00BD442E"/>
    <w:rsid w:val="00BD44DC"/>
    <w:rsid w:val="00BD545F"/>
    <w:rsid w:val="00BD77E1"/>
    <w:rsid w:val="00BD7F67"/>
    <w:rsid w:val="00BE07CF"/>
    <w:rsid w:val="00BE1563"/>
    <w:rsid w:val="00BE2B88"/>
    <w:rsid w:val="00BE2E1D"/>
    <w:rsid w:val="00BE4302"/>
    <w:rsid w:val="00BE638A"/>
    <w:rsid w:val="00BE667B"/>
    <w:rsid w:val="00BE6E2C"/>
    <w:rsid w:val="00BF08A2"/>
    <w:rsid w:val="00BF291C"/>
    <w:rsid w:val="00BF33D2"/>
    <w:rsid w:val="00BF35CB"/>
    <w:rsid w:val="00BF3D71"/>
    <w:rsid w:val="00BF5A80"/>
    <w:rsid w:val="00BF6C08"/>
    <w:rsid w:val="00BF79F4"/>
    <w:rsid w:val="00BF7B31"/>
    <w:rsid w:val="00C00E61"/>
    <w:rsid w:val="00C01A45"/>
    <w:rsid w:val="00C0247E"/>
    <w:rsid w:val="00C024F7"/>
    <w:rsid w:val="00C03FCC"/>
    <w:rsid w:val="00C04F6C"/>
    <w:rsid w:val="00C054D5"/>
    <w:rsid w:val="00C05594"/>
    <w:rsid w:val="00C05898"/>
    <w:rsid w:val="00C05E7D"/>
    <w:rsid w:val="00C060F2"/>
    <w:rsid w:val="00C067B5"/>
    <w:rsid w:val="00C06FC8"/>
    <w:rsid w:val="00C0749B"/>
    <w:rsid w:val="00C07D78"/>
    <w:rsid w:val="00C07E1D"/>
    <w:rsid w:val="00C1015C"/>
    <w:rsid w:val="00C12C27"/>
    <w:rsid w:val="00C13890"/>
    <w:rsid w:val="00C141DE"/>
    <w:rsid w:val="00C16D7C"/>
    <w:rsid w:val="00C17993"/>
    <w:rsid w:val="00C2069B"/>
    <w:rsid w:val="00C20A01"/>
    <w:rsid w:val="00C2103B"/>
    <w:rsid w:val="00C2292D"/>
    <w:rsid w:val="00C23985"/>
    <w:rsid w:val="00C24C18"/>
    <w:rsid w:val="00C2556D"/>
    <w:rsid w:val="00C26801"/>
    <w:rsid w:val="00C272D5"/>
    <w:rsid w:val="00C30F49"/>
    <w:rsid w:val="00C31109"/>
    <w:rsid w:val="00C333AC"/>
    <w:rsid w:val="00C33BE7"/>
    <w:rsid w:val="00C34205"/>
    <w:rsid w:val="00C35969"/>
    <w:rsid w:val="00C35CAF"/>
    <w:rsid w:val="00C439DF"/>
    <w:rsid w:val="00C45E63"/>
    <w:rsid w:val="00C50239"/>
    <w:rsid w:val="00C5105A"/>
    <w:rsid w:val="00C55D22"/>
    <w:rsid w:val="00C57335"/>
    <w:rsid w:val="00C657DC"/>
    <w:rsid w:val="00C6792D"/>
    <w:rsid w:val="00C709A2"/>
    <w:rsid w:val="00C739C2"/>
    <w:rsid w:val="00C76961"/>
    <w:rsid w:val="00C76D29"/>
    <w:rsid w:val="00C77C11"/>
    <w:rsid w:val="00C81DCB"/>
    <w:rsid w:val="00C82485"/>
    <w:rsid w:val="00C83868"/>
    <w:rsid w:val="00C840CC"/>
    <w:rsid w:val="00C84D4B"/>
    <w:rsid w:val="00C85A45"/>
    <w:rsid w:val="00C86407"/>
    <w:rsid w:val="00C867A3"/>
    <w:rsid w:val="00C9045E"/>
    <w:rsid w:val="00C90AB2"/>
    <w:rsid w:val="00C92BE6"/>
    <w:rsid w:val="00C92FC4"/>
    <w:rsid w:val="00C93680"/>
    <w:rsid w:val="00C948B7"/>
    <w:rsid w:val="00C951DA"/>
    <w:rsid w:val="00C95CD3"/>
    <w:rsid w:val="00C95F6E"/>
    <w:rsid w:val="00C97486"/>
    <w:rsid w:val="00C97A72"/>
    <w:rsid w:val="00C97E9D"/>
    <w:rsid w:val="00CA01AB"/>
    <w:rsid w:val="00CA0D37"/>
    <w:rsid w:val="00CA2260"/>
    <w:rsid w:val="00CA3500"/>
    <w:rsid w:val="00CA461E"/>
    <w:rsid w:val="00CA4E98"/>
    <w:rsid w:val="00CB1685"/>
    <w:rsid w:val="00CB6B48"/>
    <w:rsid w:val="00CC05A6"/>
    <w:rsid w:val="00CC0735"/>
    <w:rsid w:val="00CC14CE"/>
    <w:rsid w:val="00CC337C"/>
    <w:rsid w:val="00CC408A"/>
    <w:rsid w:val="00CC4E85"/>
    <w:rsid w:val="00CC5F0A"/>
    <w:rsid w:val="00CC66E5"/>
    <w:rsid w:val="00CC6E7B"/>
    <w:rsid w:val="00CC71F8"/>
    <w:rsid w:val="00CD090C"/>
    <w:rsid w:val="00CD302F"/>
    <w:rsid w:val="00CD39E1"/>
    <w:rsid w:val="00CD4303"/>
    <w:rsid w:val="00CD4769"/>
    <w:rsid w:val="00CD55DE"/>
    <w:rsid w:val="00CD55EA"/>
    <w:rsid w:val="00CD6A16"/>
    <w:rsid w:val="00CD716E"/>
    <w:rsid w:val="00CD7CB6"/>
    <w:rsid w:val="00CE04B4"/>
    <w:rsid w:val="00CE0BDD"/>
    <w:rsid w:val="00CE1691"/>
    <w:rsid w:val="00CE23AE"/>
    <w:rsid w:val="00CE2756"/>
    <w:rsid w:val="00CE4556"/>
    <w:rsid w:val="00CE5623"/>
    <w:rsid w:val="00CE667B"/>
    <w:rsid w:val="00CE67E5"/>
    <w:rsid w:val="00CF17D1"/>
    <w:rsid w:val="00CF2701"/>
    <w:rsid w:val="00CF2B15"/>
    <w:rsid w:val="00CF2D18"/>
    <w:rsid w:val="00CF2E62"/>
    <w:rsid w:val="00D00F0A"/>
    <w:rsid w:val="00D06AD6"/>
    <w:rsid w:val="00D06E97"/>
    <w:rsid w:val="00D07977"/>
    <w:rsid w:val="00D10272"/>
    <w:rsid w:val="00D102F6"/>
    <w:rsid w:val="00D105A2"/>
    <w:rsid w:val="00D11024"/>
    <w:rsid w:val="00D11C99"/>
    <w:rsid w:val="00D11CA6"/>
    <w:rsid w:val="00D12B48"/>
    <w:rsid w:val="00D147AC"/>
    <w:rsid w:val="00D1558E"/>
    <w:rsid w:val="00D165B3"/>
    <w:rsid w:val="00D17074"/>
    <w:rsid w:val="00D201A1"/>
    <w:rsid w:val="00D23195"/>
    <w:rsid w:val="00D2381C"/>
    <w:rsid w:val="00D24B31"/>
    <w:rsid w:val="00D25C95"/>
    <w:rsid w:val="00D27C54"/>
    <w:rsid w:val="00D31FA4"/>
    <w:rsid w:val="00D33C26"/>
    <w:rsid w:val="00D345CA"/>
    <w:rsid w:val="00D34A56"/>
    <w:rsid w:val="00D34B8F"/>
    <w:rsid w:val="00D374BC"/>
    <w:rsid w:val="00D40B75"/>
    <w:rsid w:val="00D4116A"/>
    <w:rsid w:val="00D420BA"/>
    <w:rsid w:val="00D44D26"/>
    <w:rsid w:val="00D45F93"/>
    <w:rsid w:val="00D464B6"/>
    <w:rsid w:val="00D46C95"/>
    <w:rsid w:val="00D5173B"/>
    <w:rsid w:val="00D607CD"/>
    <w:rsid w:val="00D60AA9"/>
    <w:rsid w:val="00D60B30"/>
    <w:rsid w:val="00D60FA3"/>
    <w:rsid w:val="00D61B7E"/>
    <w:rsid w:val="00D6435A"/>
    <w:rsid w:val="00D6466E"/>
    <w:rsid w:val="00D65A9A"/>
    <w:rsid w:val="00D70ED4"/>
    <w:rsid w:val="00D715DF"/>
    <w:rsid w:val="00D721A3"/>
    <w:rsid w:val="00D74053"/>
    <w:rsid w:val="00D742BD"/>
    <w:rsid w:val="00D762D4"/>
    <w:rsid w:val="00D778E4"/>
    <w:rsid w:val="00D778FA"/>
    <w:rsid w:val="00D77C21"/>
    <w:rsid w:val="00D80599"/>
    <w:rsid w:val="00D807DE"/>
    <w:rsid w:val="00D818D4"/>
    <w:rsid w:val="00D81CF6"/>
    <w:rsid w:val="00D81F58"/>
    <w:rsid w:val="00D84EC0"/>
    <w:rsid w:val="00D8502C"/>
    <w:rsid w:val="00D86367"/>
    <w:rsid w:val="00D91412"/>
    <w:rsid w:val="00D91EE9"/>
    <w:rsid w:val="00D9381D"/>
    <w:rsid w:val="00D93F9C"/>
    <w:rsid w:val="00D977B3"/>
    <w:rsid w:val="00DA0612"/>
    <w:rsid w:val="00DA259A"/>
    <w:rsid w:val="00DA4812"/>
    <w:rsid w:val="00DA5ED7"/>
    <w:rsid w:val="00DA6B27"/>
    <w:rsid w:val="00DA6B61"/>
    <w:rsid w:val="00DB02BC"/>
    <w:rsid w:val="00DB1273"/>
    <w:rsid w:val="00DB1F85"/>
    <w:rsid w:val="00DB227D"/>
    <w:rsid w:val="00DC20C2"/>
    <w:rsid w:val="00DC2687"/>
    <w:rsid w:val="00DC379A"/>
    <w:rsid w:val="00DC5274"/>
    <w:rsid w:val="00DC6F3E"/>
    <w:rsid w:val="00DC7099"/>
    <w:rsid w:val="00DC7A0D"/>
    <w:rsid w:val="00DD062B"/>
    <w:rsid w:val="00DD07D0"/>
    <w:rsid w:val="00DD1D57"/>
    <w:rsid w:val="00DD2B39"/>
    <w:rsid w:val="00DD33B9"/>
    <w:rsid w:val="00DD3566"/>
    <w:rsid w:val="00DD3EE6"/>
    <w:rsid w:val="00DD50B7"/>
    <w:rsid w:val="00DD5B7F"/>
    <w:rsid w:val="00DD5CFF"/>
    <w:rsid w:val="00DD6C01"/>
    <w:rsid w:val="00DD7CD5"/>
    <w:rsid w:val="00DE0AB5"/>
    <w:rsid w:val="00DE0B48"/>
    <w:rsid w:val="00DE30CB"/>
    <w:rsid w:val="00DE3DF7"/>
    <w:rsid w:val="00DE757E"/>
    <w:rsid w:val="00DE7856"/>
    <w:rsid w:val="00DE7A83"/>
    <w:rsid w:val="00DF2A29"/>
    <w:rsid w:val="00DF2A6A"/>
    <w:rsid w:val="00DF3E48"/>
    <w:rsid w:val="00DF4A85"/>
    <w:rsid w:val="00DF51CB"/>
    <w:rsid w:val="00DF7689"/>
    <w:rsid w:val="00DF7C26"/>
    <w:rsid w:val="00E00E51"/>
    <w:rsid w:val="00E01313"/>
    <w:rsid w:val="00E0194D"/>
    <w:rsid w:val="00E023C3"/>
    <w:rsid w:val="00E024F3"/>
    <w:rsid w:val="00E02FB0"/>
    <w:rsid w:val="00E0506E"/>
    <w:rsid w:val="00E0560D"/>
    <w:rsid w:val="00E057F5"/>
    <w:rsid w:val="00E059BB"/>
    <w:rsid w:val="00E06680"/>
    <w:rsid w:val="00E0695B"/>
    <w:rsid w:val="00E06C30"/>
    <w:rsid w:val="00E071EF"/>
    <w:rsid w:val="00E12471"/>
    <w:rsid w:val="00E1493F"/>
    <w:rsid w:val="00E14952"/>
    <w:rsid w:val="00E15BD9"/>
    <w:rsid w:val="00E1605D"/>
    <w:rsid w:val="00E1606A"/>
    <w:rsid w:val="00E16300"/>
    <w:rsid w:val="00E165A7"/>
    <w:rsid w:val="00E16B8F"/>
    <w:rsid w:val="00E16D48"/>
    <w:rsid w:val="00E17029"/>
    <w:rsid w:val="00E20214"/>
    <w:rsid w:val="00E263F5"/>
    <w:rsid w:val="00E306DA"/>
    <w:rsid w:val="00E32064"/>
    <w:rsid w:val="00E340BA"/>
    <w:rsid w:val="00E34629"/>
    <w:rsid w:val="00E359F4"/>
    <w:rsid w:val="00E35FF2"/>
    <w:rsid w:val="00E36355"/>
    <w:rsid w:val="00E3678A"/>
    <w:rsid w:val="00E36E1D"/>
    <w:rsid w:val="00E3757A"/>
    <w:rsid w:val="00E37FA5"/>
    <w:rsid w:val="00E403C9"/>
    <w:rsid w:val="00E40769"/>
    <w:rsid w:val="00E41B55"/>
    <w:rsid w:val="00E43A55"/>
    <w:rsid w:val="00E43CE9"/>
    <w:rsid w:val="00E44115"/>
    <w:rsid w:val="00E4414C"/>
    <w:rsid w:val="00E44173"/>
    <w:rsid w:val="00E44F28"/>
    <w:rsid w:val="00E450E6"/>
    <w:rsid w:val="00E456B0"/>
    <w:rsid w:val="00E472FF"/>
    <w:rsid w:val="00E478AE"/>
    <w:rsid w:val="00E51263"/>
    <w:rsid w:val="00E51959"/>
    <w:rsid w:val="00E5452A"/>
    <w:rsid w:val="00E55609"/>
    <w:rsid w:val="00E55DC6"/>
    <w:rsid w:val="00E56AAE"/>
    <w:rsid w:val="00E6025B"/>
    <w:rsid w:val="00E61969"/>
    <w:rsid w:val="00E65691"/>
    <w:rsid w:val="00E65E86"/>
    <w:rsid w:val="00E660B2"/>
    <w:rsid w:val="00E663D1"/>
    <w:rsid w:val="00E663F8"/>
    <w:rsid w:val="00E71326"/>
    <w:rsid w:val="00E71341"/>
    <w:rsid w:val="00E7375D"/>
    <w:rsid w:val="00E73EA8"/>
    <w:rsid w:val="00E75F3F"/>
    <w:rsid w:val="00E7728D"/>
    <w:rsid w:val="00E77D87"/>
    <w:rsid w:val="00E801D7"/>
    <w:rsid w:val="00E8076A"/>
    <w:rsid w:val="00E80E41"/>
    <w:rsid w:val="00E81A28"/>
    <w:rsid w:val="00E831FE"/>
    <w:rsid w:val="00E8327C"/>
    <w:rsid w:val="00E837BA"/>
    <w:rsid w:val="00E9209E"/>
    <w:rsid w:val="00E9283B"/>
    <w:rsid w:val="00E93045"/>
    <w:rsid w:val="00E93516"/>
    <w:rsid w:val="00E94A7A"/>
    <w:rsid w:val="00E94D3E"/>
    <w:rsid w:val="00E94F8C"/>
    <w:rsid w:val="00E95EC4"/>
    <w:rsid w:val="00E961A7"/>
    <w:rsid w:val="00E97209"/>
    <w:rsid w:val="00E973DC"/>
    <w:rsid w:val="00E9782A"/>
    <w:rsid w:val="00E97BDB"/>
    <w:rsid w:val="00EA079D"/>
    <w:rsid w:val="00EA379C"/>
    <w:rsid w:val="00EA3A32"/>
    <w:rsid w:val="00EA6A88"/>
    <w:rsid w:val="00EB6559"/>
    <w:rsid w:val="00EB65C7"/>
    <w:rsid w:val="00EC0D79"/>
    <w:rsid w:val="00EC3EFC"/>
    <w:rsid w:val="00EC5E5C"/>
    <w:rsid w:val="00EC6763"/>
    <w:rsid w:val="00EC799D"/>
    <w:rsid w:val="00ED2739"/>
    <w:rsid w:val="00ED2D06"/>
    <w:rsid w:val="00ED3DB6"/>
    <w:rsid w:val="00ED43F2"/>
    <w:rsid w:val="00ED53A2"/>
    <w:rsid w:val="00ED6556"/>
    <w:rsid w:val="00ED7AAC"/>
    <w:rsid w:val="00EE02C8"/>
    <w:rsid w:val="00EE1155"/>
    <w:rsid w:val="00EE164A"/>
    <w:rsid w:val="00EE1DCC"/>
    <w:rsid w:val="00EE58B5"/>
    <w:rsid w:val="00EE7FC4"/>
    <w:rsid w:val="00EF1BB4"/>
    <w:rsid w:val="00EF2EF1"/>
    <w:rsid w:val="00EF3487"/>
    <w:rsid w:val="00EF36BF"/>
    <w:rsid w:val="00EF3EF6"/>
    <w:rsid w:val="00EF40C7"/>
    <w:rsid w:val="00EF4201"/>
    <w:rsid w:val="00EF4306"/>
    <w:rsid w:val="00EF6F0A"/>
    <w:rsid w:val="00F02414"/>
    <w:rsid w:val="00F037D2"/>
    <w:rsid w:val="00F03EC1"/>
    <w:rsid w:val="00F04220"/>
    <w:rsid w:val="00F0536F"/>
    <w:rsid w:val="00F05D00"/>
    <w:rsid w:val="00F064E3"/>
    <w:rsid w:val="00F06517"/>
    <w:rsid w:val="00F06BE9"/>
    <w:rsid w:val="00F07E1D"/>
    <w:rsid w:val="00F10A4F"/>
    <w:rsid w:val="00F110C0"/>
    <w:rsid w:val="00F11308"/>
    <w:rsid w:val="00F11860"/>
    <w:rsid w:val="00F1363A"/>
    <w:rsid w:val="00F14A32"/>
    <w:rsid w:val="00F16BA5"/>
    <w:rsid w:val="00F20E08"/>
    <w:rsid w:val="00F220CE"/>
    <w:rsid w:val="00F2296E"/>
    <w:rsid w:val="00F22F91"/>
    <w:rsid w:val="00F23875"/>
    <w:rsid w:val="00F26505"/>
    <w:rsid w:val="00F268A8"/>
    <w:rsid w:val="00F32397"/>
    <w:rsid w:val="00F33D5A"/>
    <w:rsid w:val="00F34105"/>
    <w:rsid w:val="00F35574"/>
    <w:rsid w:val="00F35DA0"/>
    <w:rsid w:val="00F36A96"/>
    <w:rsid w:val="00F37291"/>
    <w:rsid w:val="00F37D6E"/>
    <w:rsid w:val="00F40402"/>
    <w:rsid w:val="00F423CA"/>
    <w:rsid w:val="00F42F84"/>
    <w:rsid w:val="00F456C0"/>
    <w:rsid w:val="00F46E0C"/>
    <w:rsid w:val="00F470B9"/>
    <w:rsid w:val="00F47185"/>
    <w:rsid w:val="00F50089"/>
    <w:rsid w:val="00F5305F"/>
    <w:rsid w:val="00F5412A"/>
    <w:rsid w:val="00F554E8"/>
    <w:rsid w:val="00F557FA"/>
    <w:rsid w:val="00F56302"/>
    <w:rsid w:val="00F563F1"/>
    <w:rsid w:val="00F56AAF"/>
    <w:rsid w:val="00F56CEA"/>
    <w:rsid w:val="00F56FC4"/>
    <w:rsid w:val="00F60D0D"/>
    <w:rsid w:val="00F615C2"/>
    <w:rsid w:val="00F63FEF"/>
    <w:rsid w:val="00F660F9"/>
    <w:rsid w:val="00F66861"/>
    <w:rsid w:val="00F67401"/>
    <w:rsid w:val="00F7246B"/>
    <w:rsid w:val="00F72755"/>
    <w:rsid w:val="00F75227"/>
    <w:rsid w:val="00F77D57"/>
    <w:rsid w:val="00F812CE"/>
    <w:rsid w:val="00F81705"/>
    <w:rsid w:val="00F84AB4"/>
    <w:rsid w:val="00F85F69"/>
    <w:rsid w:val="00F86A46"/>
    <w:rsid w:val="00F87BBE"/>
    <w:rsid w:val="00F90A9E"/>
    <w:rsid w:val="00F916B3"/>
    <w:rsid w:val="00F91B4E"/>
    <w:rsid w:val="00F929D2"/>
    <w:rsid w:val="00F93523"/>
    <w:rsid w:val="00F93E23"/>
    <w:rsid w:val="00F95649"/>
    <w:rsid w:val="00FA09E2"/>
    <w:rsid w:val="00FA1429"/>
    <w:rsid w:val="00FA2679"/>
    <w:rsid w:val="00FA2799"/>
    <w:rsid w:val="00FA414F"/>
    <w:rsid w:val="00FA771D"/>
    <w:rsid w:val="00FB0709"/>
    <w:rsid w:val="00FB1CB2"/>
    <w:rsid w:val="00FB25DD"/>
    <w:rsid w:val="00FC23B2"/>
    <w:rsid w:val="00FC3C4D"/>
    <w:rsid w:val="00FC3D6A"/>
    <w:rsid w:val="00FC47FB"/>
    <w:rsid w:val="00FC4BEE"/>
    <w:rsid w:val="00FC56CA"/>
    <w:rsid w:val="00FC7FAE"/>
    <w:rsid w:val="00FD0743"/>
    <w:rsid w:val="00FD2B81"/>
    <w:rsid w:val="00FD2BA1"/>
    <w:rsid w:val="00FD33A5"/>
    <w:rsid w:val="00FD3F91"/>
    <w:rsid w:val="00FD4D35"/>
    <w:rsid w:val="00FD55D8"/>
    <w:rsid w:val="00FD585E"/>
    <w:rsid w:val="00FD6228"/>
    <w:rsid w:val="00FD6CF5"/>
    <w:rsid w:val="00FE1775"/>
    <w:rsid w:val="00FE3309"/>
    <w:rsid w:val="00FE3374"/>
    <w:rsid w:val="00FE507A"/>
    <w:rsid w:val="00FE59B0"/>
    <w:rsid w:val="00FE5CE5"/>
    <w:rsid w:val="00FE68DC"/>
    <w:rsid w:val="00FF0670"/>
    <w:rsid w:val="00FF0B57"/>
    <w:rsid w:val="00FF0FF7"/>
    <w:rsid w:val="00FF1F51"/>
    <w:rsid w:val="00FF251A"/>
    <w:rsid w:val="00FF3935"/>
    <w:rsid w:val="00FF4E34"/>
    <w:rsid w:val="00FF6EA4"/>
    <w:rsid w:val="019C114C"/>
    <w:rsid w:val="024FE5B1"/>
    <w:rsid w:val="0483204A"/>
    <w:rsid w:val="078A96CD"/>
    <w:rsid w:val="08751367"/>
    <w:rsid w:val="094113F5"/>
    <w:rsid w:val="09B918DC"/>
    <w:rsid w:val="0CF4AE38"/>
    <w:rsid w:val="0E5AB947"/>
    <w:rsid w:val="104B17E0"/>
    <w:rsid w:val="122E596A"/>
    <w:rsid w:val="1CF07FF0"/>
    <w:rsid w:val="1DEBB8EB"/>
    <w:rsid w:val="1E2F91D3"/>
    <w:rsid w:val="1EE1759F"/>
    <w:rsid w:val="1FBBE2F9"/>
    <w:rsid w:val="201A13EC"/>
    <w:rsid w:val="20EA1A2D"/>
    <w:rsid w:val="25C6239B"/>
    <w:rsid w:val="26513E5A"/>
    <w:rsid w:val="27ECF471"/>
    <w:rsid w:val="2AC24A33"/>
    <w:rsid w:val="2CBE5402"/>
    <w:rsid w:val="2E1B3AF1"/>
    <w:rsid w:val="33380E6F"/>
    <w:rsid w:val="360525BE"/>
    <w:rsid w:val="37FF408B"/>
    <w:rsid w:val="3B3A7296"/>
    <w:rsid w:val="3E66564E"/>
    <w:rsid w:val="3FCA958E"/>
    <w:rsid w:val="40805EFC"/>
    <w:rsid w:val="42404C75"/>
    <w:rsid w:val="4334BAAE"/>
    <w:rsid w:val="488AD3E9"/>
    <w:rsid w:val="4CFE1746"/>
    <w:rsid w:val="4E3BF8F3"/>
    <w:rsid w:val="4E86B5D2"/>
    <w:rsid w:val="4F607B7C"/>
    <w:rsid w:val="514DA3B9"/>
    <w:rsid w:val="517F5F3E"/>
    <w:rsid w:val="5233D9D3"/>
    <w:rsid w:val="52FCCEFC"/>
    <w:rsid w:val="5590B573"/>
    <w:rsid w:val="55E87B17"/>
    <w:rsid w:val="56070078"/>
    <w:rsid w:val="59D4ADB9"/>
    <w:rsid w:val="5E499C5E"/>
    <w:rsid w:val="636C3C3C"/>
    <w:rsid w:val="66122472"/>
    <w:rsid w:val="6B50F9E2"/>
    <w:rsid w:val="6D0B9790"/>
    <w:rsid w:val="6F56617C"/>
    <w:rsid w:val="70F9C2DA"/>
    <w:rsid w:val="71AD8F56"/>
    <w:rsid w:val="76545710"/>
    <w:rsid w:val="7BFA16E0"/>
    <w:rsid w:val="7C357C28"/>
    <w:rsid w:val="7EEFDDFA"/>
    <w:rsid w:val="7F344546"/>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85226"/>
  <w15:chartTrackingRefBased/>
  <w15:docId w15:val="{1CF60E65-FCBF-46D6-83A6-C060D7C4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D74"/>
    <w:pPr>
      <w:spacing w:before="120" w:after="120" w:line="240" w:lineRule="auto"/>
      <w:ind w:left="720"/>
    </w:pPr>
    <w:rPr>
      <w:rFonts w:ascii="Arial" w:hAnsi="Arial" w:cs="Arial"/>
      <w:lang w:val="en-GB"/>
    </w:rPr>
  </w:style>
  <w:style w:type="paragraph" w:styleId="Heading1">
    <w:name w:val="heading 1"/>
    <w:aliases w:val="TITLE HEADING"/>
    <w:basedOn w:val="Normal"/>
    <w:next w:val="Normal"/>
    <w:link w:val="Heading1Char"/>
    <w:uiPriority w:val="9"/>
    <w:qFormat/>
    <w:rsid w:val="00894BDC"/>
    <w:pPr>
      <w:pBdr>
        <w:left w:val="single" w:sz="4" w:space="4" w:color="000000" w:themeColor="text1"/>
      </w:pBdr>
      <w:outlineLvl w:val="0"/>
    </w:pPr>
    <w:rPr>
      <w:color w:val="452761"/>
      <w:sz w:val="72"/>
      <w:szCs w:val="72"/>
    </w:rPr>
  </w:style>
  <w:style w:type="paragraph" w:styleId="Heading2">
    <w:name w:val="heading 2"/>
    <w:aliases w:val="HEADING 1"/>
    <w:basedOn w:val="Subtitle"/>
    <w:next w:val="Normal"/>
    <w:link w:val="Heading2Char"/>
    <w:uiPriority w:val="9"/>
    <w:unhideWhenUsed/>
    <w:qFormat/>
    <w:rsid w:val="00AC4F37"/>
    <w:pPr>
      <w:numPr>
        <w:ilvl w:val="0"/>
        <w:numId w:val="1"/>
      </w:numPr>
      <w:outlineLvl w:val="1"/>
    </w:pPr>
    <w:rPr>
      <w:rFonts w:ascii="Arial" w:hAnsi="Arial" w:cs="Arial"/>
      <w:color w:val="452761"/>
      <w:sz w:val="28"/>
      <w:szCs w:val="28"/>
    </w:rPr>
  </w:style>
  <w:style w:type="paragraph" w:styleId="Heading3">
    <w:name w:val="heading 3"/>
    <w:basedOn w:val="Normal"/>
    <w:next w:val="Normal"/>
    <w:link w:val="Heading3Char"/>
    <w:uiPriority w:val="9"/>
    <w:unhideWhenUsed/>
    <w:qFormat/>
    <w:rsid w:val="00894BDC"/>
    <w:pPr>
      <w:numPr>
        <w:ilvl w:val="1"/>
        <w:numId w:val="1"/>
      </w:numPr>
      <w:outlineLvl w:val="2"/>
    </w:pPr>
    <w:rPr>
      <w:color w:val="452761"/>
      <w:sz w:val="26"/>
      <w:szCs w:val="26"/>
      <w:lang w:val="en-US" w:eastAsia="en-AU"/>
    </w:rPr>
  </w:style>
  <w:style w:type="paragraph" w:styleId="Heading4">
    <w:name w:val="heading 4"/>
    <w:aliases w:val="Sub-Heading 2"/>
    <w:basedOn w:val="Normal"/>
    <w:next w:val="Normal"/>
    <w:link w:val="Heading4Char"/>
    <w:uiPriority w:val="9"/>
    <w:unhideWhenUsed/>
    <w:qFormat/>
    <w:rsid w:val="00AC4F37"/>
    <w:pPr>
      <w:ind w:left="0" w:firstLine="720"/>
      <w:outlineLvl w:val="3"/>
    </w:pPr>
  </w:style>
  <w:style w:type="paragraph" w:styleId="Heading5">
    <w:name w:val="heading 5"/>
    <w:basedOn w:val="Normal"/>
    <w:next w:val="Normal"/>
    <w:link w:val="Heading5Char"/>
    <w:uiPriority w:val="9"/>
    <w:unhideWhenUsed/>
    <w:qFormat/>
    <w:rsid w:val="008E2FF9"/>
    <w:pPr>
      <w:keepNext/>
      <w:keepLines/>
      <w:spacing w:before="200" w:line="276" w:lineRule="auto"/>
      <w:ind w:left="567"/>
      <w:outlineLvl w:val="4"/>
    </w:pPr>
    <w:rPr>
      <w:rFonts w:eastAsiaTheme="majorEastAsia"/>
      <w:b/>
      <w:color w:val="0058A8"/>
      <w:lang w:eastAsia="en-AU"/>
      <w14:ligatures w14:val="none"/>
    </w:rPr>
  </w:style>
  <w:style w:type="paragraph" w:styleId="Heading6">
    <w:name w:val="heading 6"/>
    <w:basedOn w:val="Heading3"/>
    <w:next w:val="Normal"/>
    <w:link w:val="Heading6Char"/>
    <w:uiPriority w:val="9"/>
    <w:unhideWhenUsed/>
    <w:qFormat/>
    <w:rsid w:val="00894BDC"/>
    <w:pPr>
      <w:numPr>
        <w:ilvl w:val="2"/>
      </w:numPr>
      <w:outlineLvl w:val="5"/>
    </w:pPr>
    <w:rPr>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basedOn w:val="DefaultParagraphFont"/>
    <w:link w:val="Heading1"/>
    <w:uiPriority w:val="9"/>
    <w:rsid w:val="00894BDC"/>
    <w:rPr>
      <w:rFonts w:ascii="Arial" w:hAnsi="Arial" w:cs="Arial"/>
      <w:color w:val="452761"/>
      <w:sz w:val="72"/>
      <w:szCs w:val="72"/>
      <w:lang w:val="en-GB"/>
    </w:rPr>
  </w:style>
  <w:style w:type="character" w:customStyle="1" w:styleId="Heading2Char">
    <w:name w:val="Heading 2 Char"/>
    <w:aliases w:val="HEADING 1 Char"/>
    <w:basedOn w:val="DefaultParagraphFont"/>
    <w:link w:val="Heading2"/>
    <w:uiPriority w:val="9"/>
    <w:rsid w:val="00AC4F37"/>
    <w:rPr>
      <w:rFonts w:ascii="Arial" w:eastAsiaTheme="minorEastAsia" w:hAnsi="Arial" w:cs="Arial"/>
      <w:color w:val="452761"/>
      <w:spacing w:val="15"/>
      <w:sz w:val="28"/>
      <w:szCs w:val="28"/>
      <w:lang w:val="en-GB"/>
    </w:rPr>
  </w:style>
  <w:style w:type="character" w:customStyle="1" w:styleId="Heading3Char">
    <w:name w:val="Heading 3 Char"/>
    <w:basedOn w:val="DefaultParagraphFont"/>
    <w:link w:val="Heading3"/>
    <w:uiPriority w:val="9"/>
    <w:rsid w:val="00894BDC"/>
    <w:rPr>
      <w:rFonts w:ascii="Arial" w:hAnsi="Arial" w:cs="Arial"/>
      <w:color w:val="452761"/>
      <w:sz w:val="26"/>
      <w:szCs w:val="26"/>
      <w:lang w:val="en-US" w:eastAsia="en-AU"/>
    </w:rPr>
  </w:style>
  <w:style w:type="character" w:customStyle="1" w:styleId="Heading5Char">
    <w:name w:val="Heading 5 Char"/>
    <w:basedOn w:val="DefaultParagraphFont"/>
    <w:link w:val="Heading5"/>
    <w:uiPriority w:val="9"/>
    <w:rsid w:val="008E2FF9"/>
    <w:rPr>
      <w:rFonts w:ascii="Arial" w:eastAsiaTheme="majorEastAsia" w:hAnsi="Arial" w:cs="Arial"/>
      <w:b/>
      <w:color w:val="0058A8"/>
      <w:sz w:val="24"/>
      <w:szCs w:val="24"/>
      <w:lang w:val="en-GB" w:eastAsia="en-AU"/>
      <w14:ligatures w14:val="none"/>
    </w:rPr>
  </w:style>
  <w:style w:type="paragraph" w:styleId="Header">
    <w:name w:val="header"/>
    <w:basedOn w:val="Normal"/>
    <w:link w:val="HeaderChar"/>
    <w:uiPriority w:val="99"/>
    <w:unhideWhenUsed/>
    <w:rsid w:val="008E2FF9"/>
    <w:pPr>
      <w:tabs>
        <w:tab w:val="center" w:pos="4513"/>
        <w:tab w:val="right" w:pos="9026"/>
      </w:tabs>
      <w:spacing w:after="0"/>
    </w:pPr>
  </w:style>
  <w:style w:type="character" w:customStyle="1" w:styleId="HeaderChar">
    <w:name w:val="Header Char"/>
    <w:basedOn w:val="DefaultParagraphFont"/>
    <w:link w:val="Header"/>
    <w:uiPriority w:val="99"/>
    <w:rsid w:val="008E2FF9"/>
    <w:rPr>
      <w:rFonts w:ascii="Arial" w:hAnsi="Arial" w:cs="Arial"/>
      <w:sz w:val="24"/>
      <w:szCs w:val="24"/>
      <w:lang w:val="en-GB"/>
    </w:rPr>
  </w:style>
  <w:style w:type="paragraph" w:styleId="Footer">
    <w:name w:val="footer"/>
    <w:basedOn w:val="Normal"/>
    <w:link w:val="FooterChar"/>
    <w:uiPriority w:val="99"/>
    <w:unhideWhenUsed/>
    <w:rsid w:val="008E2FF9"/>
    <w:pPr>
      <w:tabs>
        <w:tab w:val="center" w:pos="4513"/>
        <w:tab w:val="right" w:pos="9026"/>
      </w:tabs>
      <w:spacing w:after="0"/>
    </w:pPr>
  </w:style>
  <w:style w:type="character" w:customStyle="1" w:styleId="FooterChar">
    <w:name w:val="Footer Char"/>
    <w:basedOn w:val="DefaultParagraphFont"/>
    <w:link w:val="Footer"/>
    <w:uiPriority w:val="99"/>
    <w:rsid w:val="008E2FF9"/>
    <w:rPr>
      <w:rFonts w:ascii="Arial" w:hAnsi="Arial" w:cs="Arial"/>
      <w:sz w:val="24"/>
      <w:szCs w:val="24"/>
      <w:lang w:val="en-GB"/>
    </w:rPr>
  </w:style>
  <w:style w:type="paragraph" w:styleId="ListParagraph">
    <w:name w:val="List Paragraph"/>
    <w:basedOn w:val="Footer"/>
    <w:uiPriority w:val="34"/>
    <w:qFormat/>
    <w:rsid w:val="00615CD2"/>
  </w:style>
  <w:style w:type="table" w:styleId="TableGrid">
    <w:name w:val="Table Grid"/>
    <w:basedOn w:val="TableNormal"/>
    <w:uiPriority w:val="59"/>
    <w:rsid w:val="008E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D53D3"/>
    <w:pPr>
      <w:numPr>
        <w:ilvl w:val="1"/>
      </w:numPr>
      <w:spacing w:after="160"/>
      <w:ind w:left="72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53D3"/>
    <w:rPr>
      <w:rFonts w:eastAsiaTheme="minorEastAsia"/>
      <w:color w:val="5A5A5A" w:themeColor="text1" w:themeTint="A5"/>
      <w:spacing w:val="15"/>
      <w:lang w:val="en-GB"/>
    </w:rPr>
  </w:style>
  <w:style w:type="table" w:styleId="GridTable1Light">
    <w:name w:val="Grid Table 1 Light"/>
    <w:basedOn w:val="TableNormal"/>
    <w:uiPriority w:val="46"/>
    <w:rsid w:val="00CA46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A46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2"/>
    <w:next w:val="Normal"/>
    <w:uiPriority w:val="39"/>
    <w:unhideWhenUsed/>
    <w:qFormat/>
    <w:rsid w:val="00A63AC3"/>
    <w:pPr>
      <w:numPr>
        <w:numId w:val="0"/>
      </w:numPr>
      <w:shd w:val="clear" w:color="auto" w:fill="A6A6A6" w:themeFill="background1" w:themeFillShade="A6"/>
    </w:pPr>
    <w:rPr>
      <w:color w:val="FFFFFF" w:themeColor="background1"/>
      <w:sz w:val="52"/>
      <w:szCs w:val="52"/>
    </w:rPr>
  </w:style>
  <w:style w:type="paragraph" w:styleId="TOC1">
    <w:name w:val="toc 1"/>
    <w:basedOn w:val="Normal"/>
    <w:next w:val="Normal"/>
    <w:autoRedefine/>
    <w:uiPriority w:val="39"/>
    <w:unhideWhenUsed/>
    <w:rsid w:val="00F5412A"/>
    <w:pPr>
      <w:spacing w:after="100"/>
    </w:pPr>
  </w:style>
  <w:style w:type="paragraph" w:styleId="TOC2">
    <w:name w:val="toc 2"/>
    <w:basedOn w:val="Normal"/>
    <w:next w:val="Normal"/>
    <w:autoRedefine/>
    <w:uiPriority w:val="39"/>
    <w:unhideWhenUsed/>
    <w:rsid w:val="00F5412A"/>
    <w:pPr>
      <w:spacing w:after="100"/>
      <w:ind w:left="240"/>
    </w:pPr>
  </w:style>
  <w:style w:type="paragraph" w:styleId="TOC3">
    <w:name w:val="toc 3"/>
    <w:basedOn w:val="Normal"/>
    <w:next w:val="Normal"/>
    <w:autoRedefine/>
    <w:uiPriority w:val="39"/>
    <w:unhideWhenUsed/>
    <w:rsid w:val="00F5412A"/>
    <w:pPr>
      <w:spacing w:after="100"/>
      <w:ind w:left="480"/>
    </w:pPr>
  </w:style>
  <w:style w:type="character" w:styleId="Hyperlink">
    <w:name w:val="Hyperlink"/>
    <w:basedOn w:val="DefaultParagraphFont"/>
    <w:uiPriority w:val="99"/>
    <w:unhideWhenUsed/>
    <w:rsid w:val="00F5412A"/>
    <w:rPr>
      <w:color w:val="0563C1" w:themeColor="hyperlink"/>
      <w:u w:val="single"/>
    </w:rPr>
  </w:style>
  <w:style w:type="table" w:styleId="GridTable1Light-Accent6">
    <w:name w:val="Grid Table 1 Light Accent 6"/>
    <w:basedOn w:val="TableNormal"/>
    <w:uiPriority w:val="46"/>
    <w:rsid w:val="007D3B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D3B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aliases w:val="Sub-Heading 2 Char"/>
    <w:basedOn w:val="DefaultParagraphFont"/>
    <w:link w:val="Heading4"/>
    <w:uiPriority w:val="9"/>
    <w:rsid w:val="00AC4F37"/>
    <w:rPr>
      <w:rFonts w:ascii="Arial" w:hAnsi="Arial" w:cs="Arial"/>
      <w:lang w:val="en-GB"/>
    </w:rPr>
  </w:style>
  <w:style w:type="character" w:styleId="SubtleReference">
    <w:name w:val="Subtle Reference"/>
    <w:uiPriority w:val="31"/>
    <w:qFormat/>
    <w:rsid w:val="00E77D87"/>
    <w:rPr>
      <w:sz w:val="18"/>
      <w:szCs w:val="18"/>
    </w:rPr>
  </w:style>
  <w:style w:type="character" w:customStyle="1" w:styleId="Heading6Char">
    <w:name w:val="Heading 6 Char"/>
    <w:basedOn w:val="DefaultParagraphFont"/>
    <w:link w:val="Heading6"/>
    <w:uiPriority w:val="9"/>
    <w:rsid w:val="00894BDC"/>
    <w:rPr>
      <w:rFonts w:ascii="Arial" w:hAnsi="Arial" w:cs="Arial"/>
      <w:color w:val="3B3838" w:themeColor="background2" w:themeShade="40"/>
      <w:sz w:val="26"/>
      <w:szCs w:val="26"/>
      <w:lang w:val="en-US"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090F"/>
    <w:rPr>
      <w:b/>
      <w:bCs/>
    </w:rPr>
  </w:style>
  <w:style w:type="character" w:customStyle="1" w:styleId="CommentSubjectChar">
    <w:name w:val="Comment Subject Char"/>
    <w:basedOn w:val="CommentTextChar"/>
    <w:link w:val="CommentSubject"/>
    <w:uiPriority w:val="99"/>
    <w:semiHidden/>
    <w:rsid w:val="007F090F"/>
    <w:rPr>
      <w:rFonts w:ascii="Arial" w:hAnsi="Arial" w:cs="Arial"/>
      <w:b/>
      <w:bCs/>
      <w:sz w:val="20"/>
      <w:szCs w:val="20"/>
      <w:lang w:val="en-GB"/>
    </w:rPr>
  </w:style>
  <w:style w:type="paragraph" w:styleId="NormalWeb">
    <w:name w:val="Normal (Web)"/>
    <w:basedOn w:val="Normal"/>
    <w:uiPriority w:val="99"/>
    <w:semiHidden/>
    <w:unhideWhenUsed/>
    <w:rsid w:val="00CD6A16"/>
    <w:rPr>
      <w:rFonts w:ascii="Times New Roman" w:hAnsi="Times New Roman" w:cs="Times New Roman"/>
      <w:sz w:val="24"/>
      <w:szCs w:val="24"/>
    </w:rPr>
  </w:style>
  <w:style w:type="character" w:styleId="Mention">
    <w:name w:val="Mention"/>
    <w:basedOn w:val="DefaultParagraphFont"/>
    <w:uiPriority w:val="99"/>
    <w:unhideWhenUsed/>
    <w:rsid w:val="00A64FA8"/>
    <w:rPr>
      <w:color w:val="2B579A"/>
      <w:shd w:val="clear" w:color="auto" w:fill="E1DFDD"/>
    </w:rPr>
  </w:style>
  <w:style w:type="paragraph" w:styleId="Revision">
    <w:name w:val="Revision"/>
    <w:hidden/>
    <w:uiPriority w:val="99"/>
    <w:semiHidden/>
    <w:rsid w:val="007C442C"/>
    <w:pPr>
      <w:spacing w:after="0" w:line="240" w:lineRule="auto"/>
    </w:pPr>
    <w:rPr>
      <w:rFonts w:ascii="Arial" w:hAnsi="Arial" w:cs="Arial"/>
      <w:lang w:val="en-GB"/>
    </w:rPr>
  </w:style>
  <w:style w:type="character" w:styleId="Strong">
    <w:name w:val="Strong"/>
    <w:basedOn w:val="DefaultParagraphFont"/>
    <w:uiPriority w:val="22"/>
    <w:qFormat/>
    <w:rsid w:val="000752B7"/>
    <w:rPr>
      <w:b/>
      <w:bCs/>
    </w:rPr>
  </w:style>
  <w:style w:type="table" w:styleId="GridTable4-Accent1">
    <w:name w:val="Grid Table 4 Accent 1"/>
    <w:basedOn w:val="TableNormal"/>
    <w:uiPriority w:val="49"/>
    <w:rsid w:val="003D49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3D49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36658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GridLight">
    <w:name w:val="Grid Table Light"/>
    <w:basedOn w:val="TableNormal"/>
    <w:uiPriority w:val="40"/>
    <w:rsid w:val="00AE06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9100">
      <w:bodyDiv w:val="1"/>
      <w:marLeft w:val="0"/>
      <w:marRight w:val="0"/>
      <w:marTop w:val="0"/>
      <w:marBottom w:val="0"/>
      <w:divBdr>
        <w:top w:val="none" w:sz="0" w:space="0" w:color="auto"/>
        <w:left w:val="none" w:sz="0" w:space="0" w:color="auto"/>
        <w:bottom w:val="none" w:sz="0" w:space="0" w:color="auto"/>
        <w:right w:val="none" w:sz="0" w:space="0" w:color="auto"/>
      </w:divBdr>
    </w:div>
    <w:div w:id="175272412">
      <w:bodyDiv w:val="1"/>
      <w:marLeft w:val="0"/>
      <w:marRight w:val="0"/>
      <w:marTop w:val="0"/>
      <w:marBottom w:val="0"/>
      <w:divBdr>
        <w:top w:val="none" w:sz="0" w:space="0" w:color="auto"/>
        <w:left w:val="none" w:sz="0" w:space="0" w:color="auto"/>
        <w:bottom w:val="none" w:sz="0" w:space="0" w:color="auto"/>
        <w:right w:val="none" w:sz="0" w:space="0" w:color="auto"/>
      </w:divBdr>
    </w:div>
    <w:div w:id="266087581">
      <w:bodyDiv w:val="1"/>
      <w:marLeft w:val="0"/>
      <w:marRight w:val="0"/>
      <w:marTop w:val="0"/>
      <w:marBottom w:val="0"/>
      <w:divBdr>
        <w:top w:val="none" w:sz="0" w:space="0" w:color="auto"/>
        <w:left w:val="none" w:sz="0" w:space="0" w:color="auto"/>
        <w:bottom w:val="none" w:sz="0" w:space="0" w:color="auto"/>
        <w:right w:val="none" w:sz="0" w:space="0" w:color="auto"/>
      </w:divBdr>
    </w:div>
    <w:div w:id="404029696">
      <w:bodyDiv w:val="1"/>
      <w:marLeft w:val="0"/>
      <w:marRight w:val="0"/>
      <w:marTop w:val="0"/>
      <w:marBottom w:val="0"/>
      <w:divBdr>
        <w:top w:val="none" w:sz="0" w:space="0" w:color="auto"/>
        <w:left w:val="none" w:sz="0" w:space="0" w:color="auto"/>
        <w:bottom w:val="none" w:sz="0" w:space="0" w:color="auto"/>
        <w:right w:val="none" w:sz="0" w:space="0" w:color="auto"/>
      </w:divBdr>
    </w:div>
    <w:div w:id="527330663">
      <w:bodyDiv w:val="1"/>
      <w:marLeft w:val="0"/>
      <w:marRight w:val="0"/>
      <w:marTop w:val="0"/>
      <w:marBottom w:val="0"/>
      <w:divBdr>
        <w:top w:val="none" w:sz="0" w:space="0" w:color="auto"/>
        <w:left w:val="none" w:sz="0" w:space="0" w:color="auto"/>
        <w:bottom w:val="none" w:sz="0" w:space="0" w:color="auto"/>
        <w:right w:val="none" w:sz="0" w:space="0" w:color="auto"/>
      </w:divBdr>
    </w:div>
    <w:div w:id="795222317">
      <w:bodyDiv w:val="1"/>
      <w:marLeft w:val="0"/>
      <w:marRight w:val="0"/>
      <w:marTop w:val="0"/>
      <w:marBottom w:val="0"/>
      <w:divBdr>
        <w:top w:val="none" w:sz="0" w:space="0" w:color="auto"/>
        <w:left w:val="none" w:sz="0" w:space="0" w:color="auto"/>
        <w:bottom w:val="none" w:sz="0" w:space="0" w:color="auto"/>
        <w:right w:val="none" w:sz="0" w:space="0" w:color="auto"/>
      </w:divBdr>
    </w:div>
    <w:div w:id="795873939">
      <w:bodyDiv w:val="1"/>
      <w:marLeft w:val="0"/>
      <w:marRight w:val="0"/>
      <w:marTop w:val="0"/>
      <w:marBottom w:val="0"/>
      <w:divBdr>
        <w:top w:val="none" w:sz="0" w:space="0" w:color="auto"/>
        <w:left w:val="none" w:sz="0" w:space="0" w:color="auto"/>
        <w:bottom w:val="none" w:sz="0" w:space="0" w:color="auto"/>
        <w:right w:val="none" w:sz="0" w:space="0" w:color="auto"/>
      </w:divBdr>
    </w:div>
    <w:div w:id="812605318">
      <w:bodyDiv w:val="1"/>
      <w:marLeft w:val="0"/>
      <w:marRight w:val="0"/>
      <w:marTop w:val="0"/>
      <w:marBottom w:val="0"/>
      <w:divBdr>
        <w:top w:val="none" w:sz="0" w:space="0" w:color="auto"/>
        <w:left w:val="none" w:sz="0" w:space="0" w:color="auto"/>
        <w:bottom w:val="none" w:sz="0" w:space="0" w:color="auto"/>
        <w:right w:val="none" w:sz="0" w:space="0" w:color="auto"/>
      </w:divBdr>
    </w:div>
    <w:div w:id="949969874">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708602253">
          <w:marLeft w:val="0"/>
          <w:marRight w:val="0"/>
          <w:marTop w:val="0"/>
          <w:marBottom w:val="0"/>
          <w:divBdr>
            <w:top w:val="none" w:sz="0" w:space="0" w:color="auto"/>
            <w:left w:val="none" w:sz="0" w:space="0" w:color="auto"/>
            <w:bottom w:val="none" w:sz="0" w:space="0" w:color="auto"/>
            <w:right w:val="none" w:sz="0" w:space="0" w:color="auto"/>
          </w:divBdr>
          <w:divsChild>
            <w:div w:id="359208617">
              <w:marLeft w:val="0"/>
              <w:marRight w:val="0"/>
              <w:marTop w:val="0"/>
              <w:marBottom w:val="0"/>
              <w:divBdr>
                <w:top w:val="none" w:sz="0" w:space="0" w:color="auto"/>
                <w:left w:val="none" w:sz="0" w:space="0" w:color="auto"/>
                <w:bottom w:val="none" w:sz="0" w:space="0" w:color="auto"/>
                <w:right w:val="none" w:sz="0" w:space="0" w:color="auto"/>
              </w:divBdr>
            </w:div>
            <w:div w:id="468017072">
              <w:marLeft w:val="0"/>
              <w:marRight w:val="0"/>
              <w:marTop w:val="0"/>
              <w:marBottom w:val="0"/>
              <w:divBdr>
                <w:top w:val="none" w:sz="0" w:space="0" w:color="auto"/>
                <w:left w:val="none" w:sz="0" w:space="0" w:color="auto"/>
                <w:bottom w:val="none" w:sz="0" w:space="0" w:color="auto"/>
                <w:right w:val="none" w:sz="0" w:space="0" w:color="auto"/>
              </w:divBdr>
            </w:div>
            <w:div w:id="614098188">
              <w:marLeft w:val="0"/>
              <w:marRight w:val="0"/>
              <w:marTop w:val="0"/>
              <w:marBottom w:val="0"/>
              <w:divBdr>
                <w:top w:val="none" w:sz="0" w:space="0" w:color="auto"/>
                <w:left w:val="none" w:sz="0" w:space="0" w:color="auto"/>
                <w:bottom w:val="none" w:sz="0" w:space="0" w:color="auto"/>
                <w:right w:val="none" w:sz="0" w:space="0" w:color="auto"/>
              </w:divBdr>
            </w:div>
            <w:div w:id="837698405">
              <w:marLeft w:val="0"/>
              <w:marRight w:val="0"/>
              <w:marTop w:val="0"/>
              <w:marBottom w:val="0"/>
              <w:divBdr>
                <w:top w:val="none" w:sz="0" w:space="0" w:color="auto"/>
                <w:left w:val="none" w:sz="0" w:space="0" w:color="auto"/>
                <w:bottom w:val="none" w:sz="0" w:space="0" w:color="auto"/>
                <w:right w:val="none" w:sz="0" w:space="0" w:color="auto"/>
              </w:divBdr>
            </w:div>
            <w:div w:id="873351120">
              <w:marLeft w:val="0"/>
              <w:marRight w:val="0"/>
              <w:marTop w:val="0"/>
              <w:marBottom w:val="0"/>
              <w:divBdr>
                <w:top w:val="none" w:sz="0" w:space="0" w:color="auto"/>
                <w:left w:val="none" w:sz="0" w:space="0" w:color="auto"/>
                <w:bottom w:val="none" w:sz="0" w:space="0" w:color="auto"/>
                <w:right w:val="none" w:sz="0" w:space="0" w:color="auto"/>
              </w:divBdr>
            </w:div>
            <w:div w:id="890531960">
              <w:marLeft w:val="0"/>
              <w:marRight w:val="0"/>
              <w:marTop w:val="0"/>
              <w:marBottom w:val="0"/>
              <w:divBdr>
                <w:top w:val="none" w:sz="0" w:space="0" w:color="auto"/>
                <w:left w:val="none" w:sz="0" w:space="0" w:color="auto"/>
                <w:bottom w:val="none" w:sz="0" w:space="0" w:color="auto"/>
                <w:right w:val="none" w:sz="0" w:space="0" w:color="auto"/>
              </w:divBdr>
            </w:div>
            <w:div w:id="1706566179">
              <w:marLeft w:val="0"/>
              <w:marRight w:val="0"/>
              <w:marTop w:val="0"/>
              <w:marBottom w:val="0"/>
              <w:divBdr>
                <w:top w:val="none" w:sz="0" w:space="0" w:color="auto"/>
                <w:left w:val="none" w:sz="0" w:space="0" w:color="auto"/>
                <w:bottom w:val="none" w:sz="0" w:space="0" w:color="auto"/>
                <w:right w:val="none" w:sz="0" w:space="0" w:color="auto"/>
              </w:divBdr>
            </w:div>
          </w:divsChild>
        </w:div>
        <w:div w:id="1211765643">
          <w:marLeft w:val="0"/>
          <w:marRight w:val="0"/>
          <w:marTop w:val="0"/>
          <w:marBottom w:val="0"/>
          <w:divBdr>
            <w:top w:val="none" w:sz="0" w:space="0" w:color="auto"/>
            <w:left w:val="none" w:sz="0" w:space="0" w:color="auto"/>
            <w:bottom w:val="none" w:sz="0" w:space="0" w:color="auto"/>
            <w:right w:val="none" w:sz="0" w:space="0" w:color="auto"/>
          </w:divBdr>
          <w:divsChild>
            <w:div w:id="1660693963">
              <w:marLeft w:val="-75"/>
              <w:marRight w:val="0"/>
              <w:marTop w:val="30"/>
              <w:marBottom w:val="30"/>
              <w:divBdr>
                <w:top w:val="none" w:sz="0" w:space="0" w:color="auto"/>
                <w:left w:val="none" w:sz="0" w:space="0" w:color="auto"/>
                <w:bottom w:val="none" w:sz="0" w:space="0" w:color="auto"/>
                <w:right w:val="none" w:sz="0" w:space="0" w:color="auto"/>
              </w:divBdr>
              <w:divsChild>
                <w:div w:id="458184675">
                  <w:marLeft w:val="0"/>
                  <w:marRight w:val="0"/>
                  <w:marTop w:val="0"/>
                  <w:marBottom w:val="0"/>
                  <w:divBdr>
                    <w:top w:val="none" w:sz="0" w:space="0" w:color="auto"/>
                    <w:left w:val="none" w:sz="0" w:space="0" w:color="auto"/>
                    <w:bottom w:val="none" w:sz="0" w:space="0" w:color="auto"/>
                    <w:right w:val="none" w:sz="0" w:space="0" w:color="auto"/>
                  </w:divBdr>
                  <w:divsChild>
                    <w:div w:id="1911764596">
                      <w:marLeft w:val="0"/>
                      <w:marRight w:val="0"/>
                      <w:marTop w:val="0"/>
                      <w:marBottom w:val="0"/>
                      <w:divBdr>
                        <w:top w:val="none" w:sz="0" w:space="0" w:color="auto"/>
                        <w:left w:val="none" w:sz="0" w:space="0" w:color="auto"/>
                        <w:bottom w:val="none" w:sz="0" w:space="0" w:color="auto"/>
                        <w:right w:val="none" w:sz="0" w:space="0" w:color="auto"/>
                      </w:divBdr>
                    </w:div>
                  </w:divsChild>
                </w:div>
                <w:div w:id="754671687">
                  <w:marLeft w:val="0"/>
                  <w:marRight w:val="0"/>
                  <w:marTop w:val="0"/>
                  <w:marBottom w:val="0"/>
                  <w:divBdr>
                    <w:top w:val="none" w:sz="0" w:space="0" w:color="auto"/>
                    <w:left w:val="none" w:sz="0" w:space="0" w:color="auto"/>
                    <w:bottom w:val="none" w:sz="0" w:space="0" w:color="auto"/>
                    <w:right w:val="none" w:sz="0" w:space="0" w:color="auto"/>
                  </w:divBdr>
                  <w:divsChild>
                    <w:div w:id="176888565">
                      <w:marLeft w:val="0"/>
                      <w:marRight w:val="0"/>
                      <w:marTop w:val="0"/>
                      <w:marBottom w:val="0"/>
                      <w:divBdr>
                        <w:top w:val="none" w:sz="0" w:space="0" w:color="auto"/>
                        <w:left w:val="none" w:sz="0" w:space="0" w:color="auto"/>
                        <w:bottom w:val="none" w:sz="0" w:space="0" w:color="auto"/>
                        <w:right w:val="none" w:sz="0" w:space="0" w:color="auto"/>
                      </w:divBdr>
                    </w:div>
                  </w:divsChild>
                </w:div>
                <w:div w:id="895355981">
                  <w:marLeft w:val="0"/>
                  <w:marRight w:val="0"/>
                  <w:marTop w:val="0"/>
                  <w:marBottom w:val="0"/>
                  <w:divBdr>
                    <w:top w:val="none" w:sz="0" w:space="0" w:color="auto"/>
                    <w:left w:val="none" w:sz="0" w:space="0" w:color="auto"/>
                    <w:bottom w:val="none" w:sz="0" w:space="0" w:color="auto"/>
                    <w:right w:val="none" w:sz="0" w:space="0" w:color="auto"/>
                  </w:divBdr>
                  <w:divsChild>
                    <w:div w:id="1939560455">
                      <w:marLeft w:val="0"/>
                      <w:marRight w:val="0"/>
                      <w:marTop w:val="0"/>
                      <w:marBottom w:val="0"/>
                      <w:divBdr>
                        <w:top w:val="none" w:sz="0" w:space="0" w:color="auto"/>
                        <w:left w:val="none" w:sz="0" w:space="0" w:color="auto"/>
                        <w:bottom w:val="none" w:sz="0" w:space="0" w:color="auto"/>
                        <w:right w:val="none" w:sz="0" w:space="0" w:color="auto"/>
                      </w:divBdr>
                    </w:div>
                  </w:divsChild>
                </w:div>
                <w:div w:id="971906190">
                  <w:marLeft w:val="0"/>
                  <w:marRight w:val="0"/>
                  <w:marTop w:val="0"/>
                  <w:marBottom w:val="0"/>
                  <w:divBdr>
                    <w:top w:val="none" w:sz="0" w:space="0" w:color="auto"/>
                    <w:left w:val="none" w:sz="0" w:space="0" w:color="auto"/>
                    <w:bottom w:val="none" w:sz="0" w:space="0" w:color="auto"/>
                    <w:right w:val="none" w:sz="0" w:space="0" w:color="auto"/>
                  </w:divBdr>
                  <w:divsChild>
                    <w:div w:id="815876439">
                      <w:marLeft w:val="0"/>
                      <w:marRight w:val="0"/>
                      <w:marTop w:val="0"/>
                      <w:marBottom w:val="0"/>
                      <w:divBdr>
                        <w:top w:val="none" w:sz="0" w:space="0" w:color="auto"/>
                        <w:left w:val="none" w:sz="0" w:space="0" w:color="auto"/>
                        <w:bottom w:val="none" w:sz="0" w:space="0" w:color="auto"/>
                        <w:right w:val="none" w:sz="0" w:space="0" w:color="auto"/>
                      </w:divBdr>
                    </w:div>
                  </w:divsChild>
                </w:div>
                <w:div w:id="1117061487">
                  <w:marLeft w:val="0"/>
                  <w:marRight w:val="0"/>
                  <w:marTop w:val="0"/>
                  <w:marBottom w:val="0"/>
                  <w:divBdr>
                    <w:top w:val="none" w:sz="0" w:space="0" w:color="auto"/>
                    <w:left w:val="none" w:sz="0" w:space="0" w:color="auto"/>
                    <w:bottom w:val="none" w:sz="0" w:space="0" w:color="auto"/>
                    <w:right w:val="none" w:sz="0" w:space="0" w:color="auto"/>
                  </w:divBdr>
                  <w:divsChild>
                    <w:div w:id="1964917923">
                      <w:marLeft w:val="0"/>
                      <w:marRight w:val="0"/>
                      <w:marTop w:val="0"/>
                      <w:marBottom w:val="0"/>
                      <w:divBdr>
                        <w:top w:val="none" w:sz="0" w:space="0" w:color="auto"/>
                        <w:left w:val="none" w:sz="0" w:space="0" w:color="auto"/>
                        <w:bottom w:val="none" w:sz="0" w:space="0" w:color="auto"/>
                        <w:right w:val="none" w:sz="0" w:space="0" w:color="auto"/>
                      </w:divBdr>
                    </w:div>
                  </w:divsChild>
                </w:div>
                <w:div w:id="1369450930">
                  <w:marLeft w:val="0"/>
                  <w:marRight w:val="0"/>
                  <w:marTop w:val="0"/>
                  <w:marBottom w:val="0"/>
                  <w:divBdr>
                    <w:top w:val="none" w:sz="0" w:space="0" w:color="auto"/>
                    <w:left w:val="none" w:sz="0" w:space="0" w:color="auto"/>
                    <w:bottom w:val="none" w:sz="0" w:space="0" w:color="auto"/>
                    <w:right w:val="none" w:sz="0" w:space="0" w:color="auto"/>
                  </w:divBdr>
                  <w:divsChild>
                    <w:div w:id="451941062">
                      <w:marLeft w:val="0"/>
                      <w:marRight w:val="0"/>
                      <w:marTop w:val="0"/>
                      <w:marBottom w:val="0"/>
                      <w:divBdr>
                        <w:top w:val="none" w:sz="0" w:space="0" w:color="auto"/>
                        <w:left w:val="none" w:sz="0" w:space="0" w:color="auto"/>
                        <w:bottom w:val="none" w:sz="0" w:space="0" w:color="auto"/>
                        <w:right w:val="none" w:sz="0" w:space="0" w:color="auto"/>
                      </w:divBdr>
                    </w:div>
                  </w:divsChild>
                </w:div>
                <w:div w:id="1816755719">
                  <w:marLeft w:val="0"/>
                  <w:marRight w:val="0"/>
                  <w:marTop w:val="0"/>
                  <w:marBottom w:val="0"/>
                  <w:divBdr>
                    <w:top w:val="none" w:sz="0" w:space="0" w:color="auto"/>
                    <w:left w:val="none" w:sz="0" w:space="0" w:color="auto"/>
                    <w:bottom w:val="none" w:sz="0" w:space="0" w:color="auto"/>
                    <w:right w:val="none" w:sz="0" w:space="0" w:color="auto"/>
                  </w:divBdr>
                  <w:divsChild>
                    <w:div w:id="1675954072">
                      <w:marLeft w:val="0"/>
                      <w:marRight w:val="0"/>
                      <w:marTop w:val="0"/>
                      <w:marBottom w:val="0"/>
                      <w:divBdr>
                        <w:top w:val="none" w:sz="0" w:space="0" w:color="auto"/>
                        <w:left w:val="none" w:sz="0" w:space="0" w:color="auto"/>
                        <w:bottom w:val="none" w:sz="0" w:space="0" w:color="auto"/>
                        <w:right w:val="none" w:sz="0" w:space="0" w:color="auto"/>
                      </w:divBdr>
                    </w:div>
                  </w:divsChild>
                </w:div>
                <w:div w:id="1903559771">
                  <w:marLeft w:val="0"/>
                  <w:marRight w:val="0"/>
                  <w:marTop w:val="0"/>
                  <w:marBottom w:val="0"/>
                  <w:divBdr>
                    <w:top w:val="none" w:sz="0" w:space="0" w:color="auto"/>
                    <w:left w:val="none" w:sz="0" w:space="0" w:color="auto"/>
                    <w:bottom w:val="none" w:sz="0" w:space="0" w:color="auto"/>
                    <w:right w:val="none" w:sz="0" w:space="0" w:color="auto"/>
                  </w:divBdr>
                  <w:divsChild>
                    <w:div w:id="1715540359">
                      <w:marLeft w:val="0"/>
                      <w:marRight w:val="0"/>
                      <w:marTop w:val="0"/>
                      <w:marBottom w:val="0"/>
                      <w:divBdr>
                        <w:top w:val="none" w:sz="0" w:space="0" w:color="auto"/>
                        <w:left w:val="none" w:sz="0" w:space="0" w:color="auto"/>
                        <w:bottom w:val="none" w:sz="0" w:space="0" w:color="auto"/>
                        <w:right w:val="none" w:sz="0" w:space="0" w:color="auto"/>
                      </w:divBdr>
                    </w:div>
                  </w:divsChild>
                </w:div>
                <w:div w:id="2046518375">
                  <w:marLeft w:val="0"/>
                  <w:marRight w:val="0"/>
                  <w:marTop w:val="0"/>
                  <w:marBottom w:val="0"/>
                  <w:divBdr>
                    <w:top w:val="none" w:sz="0" w:space="0" w:color="auto"/>
                    <w:left w:val="none" w:sz="0" w:space="0" w:color="auto"/>
                    <w:bottom w:val="none" w:sz="0" w:space="0" w:color="auto"/>
                    <w:right w:val="none" w:sz="0" w:space="0" w:color="auto"/>
                  </w:divBdr>
                  <w:divsChild>
                    <w:div w:id="7794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0334">
      <w:bodyDiv w:val="1"/>
      <w:marLeft w:val="0"/>
      <w:marRight w:val="0"/>
      <w:marTop w:val="0"/>
      <w:marBottom w:val="0"/>
      <w:divBdr>
        <w:top w:val="none" w:sz="0" w:space="0" w:color="auto"/>
        <w:left w:val="none" w:sz="0" w:space="0" w:color="auto"/>
        <w:bottom w:val="none" w:sz="0" w:space="0" w:color="auto"/>
        <w:right w:val="none" w:sz="0" w:space="0" w:color="auto"/>
      </w:divBdr>
    </w:div>
    <w:div w:id="1091439229">
      <w:bodyDiv w:val="1"/>
      <w:marLeft w:val="0"/>
      <w:marRight w:val="0"/>
      <w:marTop w:val="0"/>
      <w:marBottom w:val="0"/>
      <w:divBdr>
        <w:top w:val="none" w:sz="0" w:space="0" w:color="auto"/>
        <w:left w:val="none" w:sz="0" w:space="0" w:color="auto"/>
        <w:bottom w:val="none" w:sz="0" w:space="0" w:color="auto"/>
        <w:right w:val="none" w:sz="0" w:space="0" w:color="auto"/>
      </w:divBdr>
    </w:div>
    <w:div w:id="1328824458">
      <w:bodyDiv w:val="1"/>
      <w:marLeft w:val="0"/>
      <w:marRight w:val="0"/>
      <w:marTop w:val="0"/>
      <w:marBottom w:val="0"/>
      <w:divBdr>
        <w:top w:val="none" w:sz="0" w:space="0" w:color="auto"/>
        <w:left w:val="none" w:sz="0" w:space="0" w:color="auto"/>
        <w:bottom w:val="none" w:sz="0" w:space="0" w:color="auto"/>
        <w:right w:val="none" w:sz="0" w:space="0" w:color="auto"/>
      </w:divBdr>
    </w:div>
    <w:div w:id="1355962217">
      <w:bodyDiv w:val="1"/>
      <w:marLeft w:val="0"/>
      <w:marRight w:val="0"/>
      <w:marTop w:val="0"/>
      <w:marBottom w:val="0"/>
      <w:divBdr>
        <w:top w:val="none" w:sz="0" w:space="0" w:color="auto"/>
        <w:left w:val="none" w:sz="0" w:space="0" w:color="auto"/>
        <w:bottom w:val="none" w:sz="0" w:space="0" w:color="auto"/>
        <w:right w:val="none" w:sz="0" w:space="0" w:color="auto"/>
      </w:divBdr>
    </w:div>
    <w:div w:id="1365867946">
      <w:bodyDiv w:val="1"/>
      <w:marLeft w:val="0"/>
      <w:marRight w:val="0"/>
      <w:marTop w:val="0"/>
      <w:marBottom w:val="0"/>
      <w:divBdr>
        <w:top w:val="none" w:sz="0" w:space="0" w:color="auto"/>
        <w:left w:val="none" w:sz="0" w:space="0" w:color="auto"/>
        <w:bottom w:val="none" w:sz="0" w:space="0" w:color="auto"/>
        <w:right w:val="none" w:sz="0" w:space="0" w:color="auto"/>
      </w:divBdr>
    </w:div>
    <w:div w:id="1534490063">
      <w:bodyDiv w:val="1"/>
      <w:marLeft w:val="0"/>
      <w:marRight w:val="0"/>
      <w:marTop w:val="0"/>
      <w:marBottom w:val="0"/>
      <w:divBdr>
        <w:top w:val="none" w:sz="0" w:space="0" w:color="auto"/>
        <w:left w:val="none" w:sz="0" w:space="0" w:color="auto"/>
        <w:bottom w:val="none" w:sz="0" w:space="0" w:color="auto"/>
        <w:right w:val="none" w:sz="0" w:space="0" w:color="auto"/>
      </w:divBdr>
      <w:divsChild>
        <w:div w:id="25495224">
          <w:marLeft w:val="0"/>
          <w:marRight w:val="0"/>
          <w:marTop w:val="0"/>
          <w:marBottom w:val="0"/>
          <w:divBdr>
            <w:top w:val="none" w:sz="0" w:space="0" w:color="auto"/>
            <w:left w:val="none" w:sz="0" w:space="0" w:color="auto"/>
            <w:bottom w:val="none" w:sz="0" w:space="0" w:color="auto"/>
            <w:right w:val="none" w:sz="0" w:space="0" w:color="auto"/>
          </w:divBdr>
          <w:divsChild>
            <w:div w:id="711156673">
              <w:marLeft w:val="0"/>
              <w:marRight w:val="0"/>
              <w:marTop w:val="0"/>
              <w:marBottom w:val="0"/>
              <w:divBdr>
                <w:top w:val="none" w:sz="0" w:space="0" w:color="auto"/>
                <w:left w:val="none" w:sz="0" w:space="0" w:color="auto"/>
                <w:bottom w:val="none" w:sz="0" w:space="0" w:color="auto"/>
                <w:right w:val="none" w:sz="0" w:space="0" w:color="auto"/>
              </w:divBdr>
            </w:div>
          </w:divsChild>
        </w:div>
        <w:div w:id="341246203">
          <w:marLeft w:val="0"/>
          <w:marRight w:val="0"/>
          <w:marTop w:val="0"/>
          <w:marBottom w:val="0"/>
          <w:divBdr>
            <w:top w:val="none" w:sz="0" w:space="0" w:color="auto"/>
            <w:left w:val="none" w:sz="0" w:space="0" w:color="auto"/>
            <w:bottom w:val="none" w:sz="0" w:space="0" w:color="auto"/>
            <w:right w:val="none" w:sz="0" w:space="0" w:color="auto"/>
          </w:divBdr>
          <w:divsChild>
            <w:div w:id="1954170402">
              <w:marLeft w:val="0"/>
              <w:marRight w:val="0"/>
              <w:marTop w:val="0"/>
              <w:marBottom w:val="0"/>
              <w:divBdr>
                <w:top w:val="none" w:sz="0" w:space="0" w:color="auto"/>
                <w:left w:val="none" w:sz="0" w:space="0" w:color="auto"/>
                <w:bottom w:val="none" w:sz="0" w:space="0" w:color="auto"/>
                <w:right w:val="none" w:sz="0" w:space="0" w:color="auto"/>
              </w:divBdr>
            </w:div>
          </w:divsChild>
        </w:div>
        <w:div w:id="352346621">
          <w:marLeft w:val="0"/>
          <w:marRight w:val="0"/>
          <w:marTop w:val="0"/>
          <w:marBottom w:val="0"/>
          <w:divBdr>
            <w:top w:val="none" w:sz="0" w:space="0" w:color="auto"/>
            <w:left w:val="none" w:sz="0" w:space="0" w:color="auto"/>
            <w:bottom w:val="none" w:sz="0" w:space="0" w:color="auto"/>
            <w:right w:val="none" w:sz="0" w:space="0" w:color="auto"/>
          </w:divBdr>
          <w:divsChild>
            <w:div w:id="2091924668">
              <w:marLeft w:val="0"/>
              <w:marRight w:val="0"/>
              <w:marTop w:val="0"/>
              <w:marBottom w:val="0"/>
              <w:divBdr>
                <w:top w:val="none" w:sz="0" w:space="0" w:color="auto"/>
                <w:left w:val="none" w:sz="0" w:space="0" w:color="auto"/>
                <w:bottom w:val="none" w:sz="0" w:space="0" w:color="auto"/>
                <w:right w:val="none" w:sz="0" w:space="0" w:color="auto"/>
              </w:divBdr>
            </w:div>
          </w:divsChild>
        </w:div>
        <w:div w:id="542863050">
          <w:marLeft w:val="0"/>
          <w:marRight w:val="0"/>
          <w:marTop w:val="0"/>
          <w:marBottom w:val="0"/>
          <w:divBdr>
            <w:top w:val="none" w:sz="0" w:space="0" w:color="auto"/>
            <w:left w:val="none" w:sz="0" w:space="0" w:color="auto"/>
            <w:bottom w:val="none" w:sz="0" w:space="0" w:color="auto"/>
            <w:right w:val="none" w:sz="0" w:space="0" w:color="auto"/>
          </w:divBdr>
          <w:divsChild>
            <w:div w:id="1916553288">
              <w:marLeft w:val="0"/>
              <w:marRight w:val="0"/>
              <w:marTop w:val="0"/>
              <w:marBottom w:val="0"/>
              <w:divBdr>
                <w:top w:val="none" w:sz="0" w:space="0" w:color="auto"/>
                <w:left w:val="none" w:sz="0" w:space="0" w:color="auto"/>
                <w:bottom w:val="none" w:sz="0" w:space="0" w:color="auto"/>
                <w:right w:val="none" w:sz="0" w:space="0" w:color="auto"/>
              </w:divBdr>
            </w:div>
          </w:divsChild>
        </w:div>
        <w:div w:id="756756251">
          <w:marLeft w:val="0"/>
          <w:marRight w:val="0"/>
          <w:marTop w:val="0"/>
          <w:marBottom w:val="0"/>
          <w:divBdr>
            <w:top w:val="none" w:sz="0" w:space="0" w:color="auto"/>
            <w:left w:val="none" w:sz="0" w:space="0" w:color="auto"/>
            <w:bottom w:val="none" w:sz="0" w:space="0" w:color="auto"/>
            <w:right w:val="none" w:sz="0" w:space="0" w:color="auto"/>
          </w:divBdr>
          <w:divsChild>
            <w:div w:id="1178421197">
              <w:marLeft w:val="0"/>
              <w:marRight w:val="0"/>
              <w:marTop w:val="0"/>
              <w:marBottom w:val="0"/>
              <w:divBdr>
                <w:top w:val="none" w:sz="0" w:space="0" w:color="auto"/>
                <w:left w:val="none" w:sz="0" w:space="0" w:color="auto"/>
                <w:bottom w:val="none" w:sz="0" w:space="0" w:color="auto"/>
                <w:right w:val="none" w:sz="0" w:space="0" w:color="auto"/>
              </w:divBdr>
            </w:div>
          </w:divsChild>
        </w:div>
        <w:div w:id="822163215">
          <w:marLeft w:val="0"/>
          <w:marRight w:val="0"/>
          <w:marTop w:val="0"/>
          <w:marBottom w:val="0"/>
          <w:divBdr>
            <w:top w:val="none" w:sz="0" w:space="0" w:color="auto"/>
            <w:left w:val="none" w:sz="0" w:space="0" w:color="auto"/>
            <w:bottom w:val="none" w:sz="0" w:space="0" w:color="auto"/>
            <w:right w:val="none" w:sz="0" w:space="0" w:color="auto"/>
          </w:divBdr>
          <w:divsChild>
            <w:div w:id="914316689">
              <w:marLeft w:val="0"/>
              <w:marRight w:val="0"/>
              <w:marTop w:val="0"/>
              <w:marBottom w:val="0"/>
              <w:divBdr>
                <w:top w:val="none" w:sz="0" w:space="0" w:color="auto"/>
                <w:left w:val="none" w:sz="0" w:space="0" w:color="auto"/>
                <w:bottom w:val="none" w:sz="0" w:space="0" w:color="auto"/>
                <w:right w:val="none" w:sz="0" w:space="0" w:color="auto"/>
              </w:divBdr>
            </w:div>
          </w:divsChild>
        </w:div>
        <w:div w:id="828328219">
          <w:marLeft w:val="0"/>
          <w:marRight w:val="0"/>
          <w:marTop w:val="0"/>
          <w:marBottom w:val="0"/>
          <w:divBdr>
            <w:top w:val="none" w:sz="0" w:space="0" w:color="auto"/>
            <w:left w:val="none" w:sz="0" w:space="0" w:color="auto"/>
            <w:bottom w:val="none" w:sz="0" w:space="0" w:color="auto"/>
            <w:right w:val="none" w:sz="0" w:space="0" w:color="auto"/>
          </w:divBdr>
          <w:divsChild>
            <w:div w:id="1076702766">
              <w:marLeft w:val="0"/>
              <w:marRight w:val="0"/>
              <w:marTop w:val="0"/>
              <w:marBottom w:val="0"/>
              <w:divBdr>
                <w:top w:val="none" w:sz="0" w:space="0" w:color="auto"/>
                <w:left w:val="none" w:sz="0" w:space="0" w:color="auto"/>
                <w:bottom w:val="none" w:sz="0" w:space="0" w:color="auto"/>
                <w:right w:val="none" w:sz="0" w:space="0" w:color="auto"/>
              </w:divBdr>
            </w:div>
          </w:divsChild>
        </w:div>
        <w:div w:id="856964722">
          <w:marLeft w:val="0"/>
          <w:marRight w:val="0"/>
          <w:marTop w:val="0"/>
          <w:marBottom w:val="0"/>
          <w:divBdr>
            <w:top w:val="none" w:sz="0" w:space="0" w:color="auto"/>
            <w:left w:val="none" w:sz="0" w:space="0" w:color="auto"/>
            <w:bottom w:val="none" w:sz="0" w:space="0" w:color="auto"/>
            <w:right w:val="none" w:sz="0" w:space="0" w:color="auto"/>
          </w:divBdr>
          <w:divsChild>
            <w:div w:id="954018467">
              <w:marLeft w:val="0"/>
              <w:marRight w:val="0"/>
              <w:marTop w:val="0"/>
              <w:marBottom w:val="0"/>
              <w:divBdr>
                <w:top w:val="none" w:sz="0" w:space="0" w:color="auto"/>
                <w:left w:val="none" w:sz="0" w:space="0" w:color="auto"/>
                <w:bottom w:val="none" w:sz="0" w:space="0" w:color="auto"/>
                <w:right w:val="none" w:sz="0" w:space="0" w:color="auto"/>
              </w:divBdr>
            </w:div>
          </w:divsChild>
        </w:div>
        <w:div w:id="1302033989">
          <w:marLeft w:val="0"/>
          <w:marRight w:val="0"/>
          <w:marTop w:val="0"/>
          <w:marBottom w:val="0"/>
          <w:divBdr>
            <w:top w:val="none" w:sz="0" w:space="0" w:color="auto"/>
            <w:left w:val="none" w:sz="0" w:space="0" w:color="auto"/>
            <w:bottom w:val="none" w:sz="0" w:space="0" w:color="auto"/>
            <w:right w:val="none" w:sz="0" w:space="0" w:color="auto"/>
          </w:divBdr>
          <w:divsChild>
            <w:div w:id="780563750">
              <w:marLeft w:val="0"/>
              <w:marRight w:val="0"/>
              <w:marTop w:val="0"/>
              <w:marBottom w:val="0"/>
              <w:divBdr>
                <w:top w:val="none" w:sz="0" w:space="0" w:color="auto"/>
                <w:left w:val="none" w:sz="0" w:space="0" w:color="auto"/>
                <w:bottom w:val="none" w:sz="0" w:space="0" w:color="auto"/>
                <w:right w:val="none" w:sz="0" w:space="0" w:color="auto"/>
              </w:divBdr>
            </w:div>
          </w:divsChild>
        </w:div>
        <w:div w:id="1455518037">
          <w:marLeft w:val="0"/>
          <w:marRight w:val="0"/>
          <w:marTop w:val="0"/>
          <w:marBottom w:val="0"/>
          <w:divBdr>
            <w:top w:val="none" w:sz="0" w:space="0" w:color="auto"/>
            <w:left w:val="none" w:sz="0" w:space="0" w:color="auto"/>
            <w:bottom w:val="none" w:sz="0" w:space="0" w:color="auto"/>
            <w:right w:val="none" w:sz="0" w:space="0" w:color="auto"/>
          </w:divBdr>
          <w:divsChild>
            <w:div w:id="2018195499">
              <w:marLeft w:val="0"/>
              <w:marRight w:val="0"/>
              <w:marTop w:val="0"/>
              <w:marBottom w:val="0"/>
              <w:divBdr>
                <w:top w:val="none" w:sz="0" w:space="0" w:color="auto"/>
                <w:left w:val="none" w:sz="0" w:space="0" w:color="auto"/>
                <w:bottom w:val="none" w:sz="0" w:space="0" w:color="auto"/>
                <w:right w:val="none" w:sz="0" w:space="0" w:color="auto"/>
              </w:divBdr>
            </w:div>
          </w:divsChild>
        </w:div>
        <w:div w:id="1456144674">
          <w:marLeft w:val="0"/>
          <w:marRight w:val="0"/>
          <w:marTop w:val="0"/>
          <w:marBottom w:val="0"/>
          <w:divBdr>
            <w:top w:val="none" w:sz="0" w:space="0" w:color="auto"/>
            <w:left w:val="none" w:sz="0" w:space="0" w:color="auto"/>
            <w:bottom w:val="none" w:sz="0" w:space="0" w:color="auto"/>
            <w:right w:val="none" w:sz="0" w:space="0" w:color="auto"/>
          </w:divBdr>
          <w:divsChild>
            <w:div w:id="1113524577">
              <w:marLeft w:val="0"/>
              <w:marRight w:val="0"/>
              <w:marTop w:val="0"/>
              <w:marBottom w:val="0"/>
              <w:divBdr>
                <w:top w:val="none" w:sz="0" w:space="0" w:color="auto"/>
                <w:left w:val="none" w:sz="0" w:space="0" w:color="auto"/>
                <w:bottom w:val="none" w:sz="0" w:space="0" w:color="auto"/>
                <w:right w:val="none" w:sz="0" w:space="0" w:color="auto"/>
              </w:divBdr>
            </w:div>
          </w:divsChild>
        </w:div>
        <w:div w:id="1976371432">
          <w:marLeft w:val="0"/>
          <w:marRight w:val="0"/>
          <w:marTop w:val="0"/>
          <w:marBottom w:val="0"/>
          <w:divBdr>
            <w:top w:val="none" w:sz="0" w:space="0" w:color="auto"/>
            <w:left w:val="none" w:sz="0" w:space="0" w:color="auto"/>
            <w:bottom w:val="none" w:sz="0" w:space="0" w:color="auto"/>
            <w:right w:val="none" w:sz="0" w:space="0" w:color="auto"/>
          </w:divBdr>
          <w:divsChild>
            <w:div w:id="1145204033">
              <w:marLeft w:val="0"/>
              <w:marRight w:val="0"/>
              <w:marTop w:val="0"/>
              <w:marBottom w:val="0"/>
              <w:divBdr>
                <w:top w:val="none" w:sz="0" w:space="0" w:color="auto"/>
                <w:left w:val="none" w:sz="0" w:space="0" w:color="auto"/>
                <w:bottom w:val="none" w:sz="0" w:space="0" w:color="auto"/>
                <w:right w:val="none" w:sz="0" w:space="0" w:color="auto"/>
              </w:divBdr>
            </w:div>
          </w:divsChild>
        </w:div>
        <w:div w:id="1982343135">
          <w:marLeft w:val="0"/>
          <w:marRight w:val="0"/>
          <w:marTop w:val="0"/>
          <w:marBottom w:val="0"/>
          <w:divBdr>
            <w:top w:val="none" w:sz="0" w:space="0" w:color="auto"/>
            <w:left w:val="none" w:sz="0" w:space="0" w:color="auto"/>
            <w:bottom w:val="none" w:sz="0" w:space="0" w:color="auto"/>
            <w:right w:val="none" w:sz="0" w:space="0" w:color="auto"/>
          </w:divBdr>
          <w:divsChild>
            <w:div w:id="667366053">
              <w:marLeft w:val="0"/>
              <w:marRight w:val="0"/>
              <w:marTop w:val="0"/>
              <w:marBottom w:val="0"/>
              <w:divBdr>
                <w:top w:val="none" w:sz="0" w:space="0" w:color="auto"/>
                <w:left w:val="none" w:sz="0" w:space="0" w:color="auto"/>
                <w:bottom w:val="none" w:sz="0" w:space="0" w:color="auto"/>
                <w:right w:val="none" w:sz="0" w:space="0" w:color="auto"/>
              </w:divBdr>
            </w:div>
          </w:divsChild>
        </w:div>
        <w:div w:id="2092042085">
          <w:marLeft w:val="0"/>
          <w:marRight w:val="0"/>
          <w:marTop w:val="0"/>
          <w:marBottom w:val="0"/>
          <w:divBdr>
            <w:top w:val="none" w:sz="0" w:space="0" w:color="auto"/>
            <w:left w:val="none" w:sz="0" w:space="0" w:color="auto"/>
            <w:bottom w:val="none" w:sz="0" w:space="0" w:color="auto"/>
            <w:right w:val="none" w:sz="0" w:space="0" w:color="auto"/>
          </w:divBdr>
          <w:divsChild>
            <w:div w:id="17262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370">
      <w:bodyDiv w:val="1"/>
      <w:marLeft w:val="0"/>
      <w:marRight w:val="0"/>
      <w:marTop w:val="0"/>
      <w:marBottom w:val="0"/>
      <w:divBdr>
        <w:top w:val="none" w:sz="0" w:space="0" w:color="auto"/>
        <w:left w:val="none" w:sz="0" w:space="0" w:color="auto"/>
        <w:bottom w:val="none" w:sz="0" w:space="0" w:color="auto"/>
        <w:right w:val="none" w:sz="0" w:space="0" w:color="auto"/>
      </w:divBdr>
    </w:div>
    <w:div w:id="1637568978">
      <w:bodyDiv w:val="1"/>
      <w:marLeft w:val="0"/>
      <w:marRight w:val="0"/>
      <w:marTop w:val="0"/>
      <w:marBottom w:val="0"/>
      <w:divBdr>
        <w:top w:val="none" w:sz="0" w:space="0" w:color="auto"/>
        <w:left w:val="none" w:sz="0" w:space="0" w:color="auto"/>
        <w:bottom w:val="none" w:sz="0" w:space="0" w:color="auto"/>
        <w:right w:val="none" w:sz="0" w:space="0" w:color="auto"/>
      </w:divBdr>
    </w:div>
    <w:div w:id="1758206263">
      <w:bodyDiv w:val="1"/>
      <w:marLeft w:val="0"/>
      <w:marRight w:val="0"/>
      <w:marTop w:val="0"/>
      <w:marBottom w:val="0"/>
      <w:divBdr>
        <w:top w:val="none" w:sz="0" w:space="0" w:color="auto"/>
        <w:left w:val="none" w:sz="0" w:space="0" w:color="auto"/>
        <w:bottom w:val="none" w:sz="0" w:space="0" w:color="auto"/>
        <w:right w:val="none" w:sz="0" w:space="0" w:color="auto"/>
      </w:divBdr>
      <w:divsChild>
        <w:div w:id="358553355">
          <w:marLeft w:val="0"/>
          <w:marRight w:val="0"/>
          <w:marTop w:val="0"/>
          <w:marBottom w:val="0"/>
          <w:divBdr>
            <w:top w:val="none" w:sz="0" w:space="0" w:color="auto"/>
            <w:left w:val="none" w:sz="0" w:space="0" w:color="auto"/>
            <w:bottom w:val="none" w:sz="0" w:space="0" w:color="auto"/>
            <w:right w:val="none" w:sz="0" w:space="0" w:color="auto"/>
          </w:divBdr>
          <w:divsChild>
            <w:div w:id="1400905150">
              <w:marLeft w:val="0"/>
              <w:marRight w:val="0"/>
              <w:marTop w:val="0"/>
              <w:marBottom w:val="0"/>
              <w:divBdr>
                <w:top w:val="none" w:sz="0" w:space="0" w:color="auto"/>
                <w:left w:val="none" w:sz="0" w:space="0" w:color="auto"/>
                <w:bottom w:val="none" w:sz="0" w:space="0" w:color="auto"/>
                <w:right w:val="none" w:sz="0" w:space="0" w:color="auto"/>
              </w:divBdr>
            </w:div>
          </w:divsChild>
        </w:div>
        <w:div w:id="462037115">
          <w:marLeft w:val="0"/>
          <w:marRight w:val="0"/>
          <w:marTop w:val="0"/>
          <w:marBottom w:val="0"/>
          <w:divBdr>
            <w:top w:val="none" w:sz="0" w:space="0" w:color="auto"/>
            <w:left w:val="none" w:sz="0" w:space="0" w:color="auto"/>
            <w:bottom w:val="none" w:sz="0" w:space="0" w:color="auto"/>
            <w:right w:val="none" w:sz="0" w:space="0" w:color="auto"/>
          </w:divBdr>
          <w:divsChild>
            <w:div w:id="1163086036">
              <w:marLeft w:val="0"/>
              <w:marRight w:val="0"/>
              <w:marTop w:val="0"/>
              <w:marBottom w:val="0"/>
              <w:divBdr>
                <w:top w:val="none" w:sz="0" w:space="0" w:color="auto"/>
                <w:left w:val="none" w:sz="0" w:space="0" w:color="auto"/>
                <w:bottom w:val="none" w:sz="0" w:space="0" w:color="auto"/>
                <w:right w:val="none" w:sz="0" w:space="0" w:color="auto"/>
              </w:divBdr>
            </w:div>
          </w:divsChild>
        </w:div>
        <w:div w:id="754477401">
          <w:marLeft w:val="0"/>
          <w:marRight w:val="0"/>
          <w:marTop w:val="0"/>
          <w:marBottom w:val="0"/>
          <w:divBdr>
            <w:top w:val="none" w:sz="0" w:space="0" w:color="auto"/>
            <w:left w:val="none" w:sz="0" w:space="0" w:color="auto"/>
            <w:bottom w:val="none" w:sz="0" w:space="0" w:color="auto"/>
            <w:right w:val="none" w:sz="0" w:space="0" w:color="auto"/>
          </w:divBdr>
          <w:divsChild>
            <w:div w:id="408962978">
              <w:marLeft w:val="0"/>
              <w:marRight w:val="0"/>
              <w:marTop w:val="0"/>
              <w:marBottom w:val="0"/>
              <w:divBdr>
                <w:top w:val="none" w:sz="0" w:space="0" w:color="auto"/>
                <w:left w:val="none" w:sz="0" w:space="0" w:color="auto"/>
                <w:bottom w:val="none" w:sz="0" w:space="0" w:color="auto"/>
                <w:right w:val="none" w:sz="0" w:space="0" w:color="auto"/>
              </w:divBdr>
            </w:div>
          </w:divsChild>
        </w:div>
        <w:div w:id="844319938">
          <w:marLeft w:val="0"/>
          <w:marRight w:val="0"/>
          <w:marTop w:val="0"/>
          <w:marBottom w:val="0"/>
          <w:divBdr>
            <w:top w:val="none" w:sz="0" w:space="0" w:color="auto"/>
            <w:left w:val="none" w:sz="0" w:space="0" w:color="auto"/>
            <w:bottom w:val="none" w:sz="0" w:space="0" w:color="auto"/>
            <w:right w:val="none" w:sz="0" w:space="0" w:color="auto"/>
          </w:divBdr>
          <w:divsChild>
            <w:div w:id="902255867">
              <w:marLeft w:val="0"/>
              <w:marRight w:val="0"/>
              <w:marTop w:val="0"/>
              <w:marBottom w:val="0"/>
              <w:divBdr>
                <w:top w:val="none" w:sz="0" w:space="0" w:color="auto"/>
                <w:left w:val="none" w:sz="0" w:space="0" w:color="auto"/>
                <w:bottom w:val="none" w:sz="0" w:space="0" w:color="auto"/>
                <w:right w:val="none" w:sz="0" w:space="0" w:color="auto"/>
              </w:divBdr>
            </w:div>
          </w:divsChild>
        </w:div>
        <w:div w:id="890506133">
          <w:marLeft w:val="0"/>
          <w:marRight w:val="0"/>
          <w:marTop w:val="0"/>
          <w:marBottom w:val="0"/>
          <w:divBdr>
            <w:top w:val="none" w:sz="0" w:space="0" w:color="auto"/>
            <w:left w:val="none" w:sz="0" w:space="0" w:color="auto"/>
            <w:bottom w:val="none" w:sz="0" w:space="0" w:color="auto"/>
            <w:right w:val="none" w:sz="0" w:space="0" w:color="auto"/>
          </w:divBdr>
          <w:divsChild>
            <w:div w:id="2128621229">
              <w:marLeft w:val="0"/>
              <w:marRight w:val="0"/>
              <w:marTop w:val="0"/>
              <w:marBottom w:val="0"/>
              <w:divBdr>
                <w:top w:val="none" w:sz="0" w:space="0" w:color="auto"/>
                <w:left w:val="none" w:sz="0" w:space="0" w:color="auto"/>
                <w:bottom w:val="none" w:sz="0" w:space="0" w:color="auto"/>
                <w:right w:val="none" w:sz="0" w:space="0" w:color="auto"/>
              </w:divBdr>
            </w:div>
          </w:divsChild>
        </w:div>
        <w:div w:id="916521297">
          <w:marLeft w:val="0"/>
          <w:marRight w:val="0"/>
          <w:marTop w:val="0"/>
          <w:marBottom w:val="0"/>
          <w:divBdr>
            <w:top w:val="none" w:sz="0" w:space="0" w:color="auto"/>
            <w:left w:val="none" w:sz="0" w:space="0" w:color="auto"/>
            <w:bottom w:val="none" w:sz="0" w:space="0" w:color="auto"/>
            <w:right w:val="none" w:sz="0" w:space="0" w:color="auto"/>
          </w:divBdr>
          <w:divsChild>
            <w:div w:id="351152763">
              <w:marLeft w:val="0"/>
              <w:marRight w:val="0"/>
              <w:marTop w:val="0"/>
              <w:marBottom w:val="0"/>
              <w:divBdr>
                <w:top w:val="none" w:sz="0" w:space="0" w:color="auto"/>
                <w:left w:val="none" w:sz="0" w:space="0" w:color="auto"/>
                <w:bottom w:val="none" w:sz="0" w:space="0" w:color="auto"/>
                <w:right w:val="none" w:sz="0" w:space="0" w:color="auto"/>
              </w:divBdr>
            </w:div>
          </w:divsChild>
        </w:div>
        <w:div w:id="1354964849">
          <w:marLeft w:val="0"/>
          <w:marRight w:val="0"/>
          <w:marTop w:val="0"/>
          <w:marBottom w:val="0"/>
          <w:divBdr>
            <w:top w:val="none" w:sz="0" w:space="0" w:color="auto"/>
            <w:left w:val="none" w:sz="0" w:space="0" w:color="auto"/>
            <w:bottom w:val="none" w:sz="0" w:space="0" w:color="auto"/>
            <w:right w:val="none" w:sz="0" w:space="0" w:color="auto"/>
          </w:divBdr>
          <w:divsChild>
            <w:div w:id="1358651724">
              <w:marLeft w:val="0"/>
              <w:marRight w:val="0"/>
              <w:marTop w:val="0"/>
              <w:marBottom w:val="0"/>
              <w:divBdr>
                <w:top w:val="none" w:sz="0" w:space="0" w:color="auto"/>
                <w:left w:val="none" w:sz="0" w:space="0" w:color="auto"/>
                <w:bottom w:val="none" w:sz="0" w:space="0" w:color="auto"/>
                <w:right w:val="none" w:sz="0" w:space="0" w:color="auto"/>
              </w:divBdr>
            </w:div>
          </w:divsChild>
        </w:div>
        <w:div w:id="1364669278">
          <w:marLeft w:val="0"/>
          <w:marRight w:val="0"/>
          <w:marTop w:val="0"/>
          <w:marBottom w:val="0"/>
          <w:divBdr>
            <w:top w:val="none" w:sz="0" w:space="0" w:color="auto"/>
            <w:left w:val="none" w:sz="0" w:space="0" w:color="auto"/>
            <w:bottom w:val="none" w:sz="0" w:space="0" w:color="auto"/>
            <w:right w:val="none" w:sz="0" w:space="0" w:color="auto"/>
          </w:divBdr>
          <w:divsChild>
            <w:div w:id="1458529803">
              <w:marLeft w:val="0"/>
              <w:marRight w:val="0"/>
              <w:marTop w:val="0"/>
              <w:marBottom w:val="0"/>
              <w:divBdr>
                <w:top w:val="none" w:sz="0" w:space="0" w:color="auto"/>
                <w:left w:val="none" w:sz="0" w:space="0" w:color="auto"/>
                <w:bottom w:val="none" w:sz="0" w:space="0" w:color="auto"/>
                <w:right w:val="none" w:sz="0" w:space="0" w:color="auto"/>
              </w:divBdr>
            </w:div>
          </w:divsChild>
        </w:div>
        <w:div w:id="1436558847">
          <w:marLeft w:val="0"/>
          <w:marRight w:val="0"/>
          <w:marTop w:val="0"/>
          <w:marBottom w:val="0"/>
          <w:divBdr>
            <w:top w:val="none" w:sz="0" w:space="0" w:color="auto"/>
            <w:left w:val="none" w:sz="0" w:space="0" w:color="auto"/>
            <w:bottom w:val="none" w:sz="0" w:space="0" w:color="auto"/>
            <w:right w:val="none" w:sz="0" w:space="0" w:color="auto"/>
          </w:divBdr>
          <w:divsChild>
            <w:div w:id="1130198904">
              <w:marLeft w:val="0"/>
              <w:marRight w:val="0"/>
              <w:marTop w:val="0"/>
              <w:marBottom w:val="0"/>
              <w:divBdr>
                <w:top w:val="none" w:sz="0" w:space="0" w:color="auto"/>
                <w:left w:val="none" w:sz="0" w:space="0" w:color="auto"/>
                <w:bottom w:val="none" w:sz="0" w:space="0" w:color="auto"/>
                <w:right w:val="none" w:sz="0" w:space="0" w:color="auto"/>
              </w:divBdr>
            </w:div>
          </w:divsChild>
        </w:div>
        <w:div w:id="1645350308">
          <w:marLeft w:val="0"/>
          <w:marRight w:val="0"/>
          <w:marTop w:val="0"/>
          <w:marBottom w:val="0"/>
          <w:divBdr>
            <w:top w:val="none" w:sz="0" w:space="0" w:color="auto"/>
            <w:left w:val="none" w:sz="0" w:space="0" w:color="auto"/>
            <w:bottom w:val="none" w:sz="0" w:space="0" w:color="auto"/>
            <w:right w:val="none" w:sz="0" w:space="0" w:color="auto"/>
          </w:divBdr>
          <w:divsChild>
            <w:div w:id="1055155870">
              <w:marLeft w:val="0"/>
              <w:marRight w:val="0"/>
              <w:marTop w:val="0"/>
              <w:marBottom w:val="0"/>
              <w:divBdr>
                <w:top w:val="none" w:sz="0" w:space="0" w:color="auto"/>
                <w:left w:val="none" w:sz="0" w:space="0" w:color="auto"/>
                <w:bottom w:val="none" w:sz="0" w:space="0" w:color="auto"/>
                <w:right w:val="none" w:sz="0" w:space="0" w:color="auto"/>
              </w:divBdr>
            </w:div>
          </w:divsChild>
        </w:div>
        <w:div w:id="1657105302">
          <w:marLeft w:val="0"/>
          <w:marRight w:val="0"/>
          <w:marTop w:val="0"/>
          <w:marBottom w:val="0"/>
          <w:divBdr>
            <w:top w:val="none" w:sz="0" w:space="0" w:color="auto"/>
            <w:left w:val="none" w:sz="0" w:space="0" w:color="auto"/>
            <w:bottom w:val="none" w:sz="0" w:space="0" w:color="auto"/>
            <w:right w:val="none" w:sz="0" w:space="0" w:color="auto"/>
          </w:divBdr>
          <w:divsChild>
            <w:div w:id="718164226">
              <w:marLeft w:val="0"/>
              <w:marRight w:val="0"/>
              <w:marTop w:val="0"/>
              <w:marBottom w:val="0"/>
              <w:divBdr>
                <w:top w:val="none" w:sz="0" w:space="0" w:color="auto"/>
                <w:left w:val="none" w:sz="0" w:space="0" w:color="auto"/>
                <w:bottom w:val="none" w:sz="0" w:space="0" w:color="auto"/>
                <w:right w:val="none" w:sz="0" w:space="0" w:color="auto"/>
              </w:divBdr>
            </w:div>
          </w:divsChild>
        </w:div>
        <w:div w:id="1698890758">
          <w:marLeft w:val="0"/>
          <w:marRight w:val="0"/>
          <w:marTop w:val="0"/>
          <w:marBottom w:val="0"/>
          <w:divBdr>
            <w:top w:val="none" w:sz="0" w:space="0" w:color="auto"/>
            <w:left w:val="none" w:sz="0" w:space="0" w:color="auto"/>
            <w:bottom w:val="none" w:sz="0" w:space="0" w:color="auto"/>
            <w:right w:val="none" w:sz="0" w:space="0" w:color="auto"/>
          </w:divBdr>
          <w:divsChild>
            <w:div w:id="1362320566">
              <w:marLeft w:val="0"/>
              <w:marRight w:val="0"/>
              <w:marTop w:val="0"/>
              <w:marBottom w:val="0"/>
              <w:divBdr>
                <w:top w:val="none" w:sz="0" w:space="0" w:color="auto"/>
                <w:left w:val="none" w:sz="0" w:space="0" w:color="auto"/>
                <w:bottom w:val="none" w:sz="0" w:space="0" w:color="auto"/>
                <w:right w:val="none" w:sz="0" w:space="0" w:color="auto"/>
              </w:divBdr>
            </w:div>
          </w:divsChild>
        </w:div>
        <w:div w:id="1704591919">
          <w:marLeft w:val="0"/>
          <w:marRight w:val="0"/>
          <w:marTop w:val="0"/>
          <w:marBottom w:val="0"/>
          <w:divBdr>
            <w:top w:val="none" w:sz="0" w:space="0" w:color="auto"/>
            <w:left w:val="none" w:sz="0" w:space="0" w:color="auto"/>
            <w:bottom w:val="none" w:sz="0" w:space="0" w:color="auto"/>
            <w:right w:val="none" w:sz="0" w:space="0" w:color="auto"/>
          </w:divBdr>
          <w:divsChild>
            <w:div w:id="1229800482">
              <w:marLeft w:val="0"/>
              <w:marRight w:val="0"/>
              <w:marTop w:val="0"/>
              <w:marBottom w:val="0"/>
              <w:divBdr>
                <w:top w:val="none" w:sz="0" w:space="0" w:color="auto"/>
                <w:left w:val="none" w:sz="0" w:space="0" w:color="auto"/>
                <w:bottom w:val="none" w:sz="0" w:space="0" w:color="auto"/>
                <w:right w:val="none" w:sz="0" w:space="0" w:color="auto"/>
              </w:divBdr>
            </w:div>
          </w:divsChild>
        </w:div>
        <w:div w:id="2027250323">
          <w:marLeft w:val="0"/>
          <w:marRight w:val="0"/>
          <w:marTop w:val="0"/>
          <w:marBottom w:val="0"/>
          <w:divBdr>
            <w:top w:val="none" w:sz="0" w:space="0" w:color="auto"/>
            <w:left w:val="none" w:sz="0" w:space="0" w:color="auto"/>
            <w:bottom w:val="none" w:sz="0" w:space="0" w:color="auto"/>
            <w:right w:val="none" w:sz="0" w:space="0" w:color="auto"/>
          </w:divBdr>
          <w:divsChild>
            <w:div w:id="594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6108">
      <w:bodyDiv w:val="1"/>
      <w:marLeft w:val="0"/>
      <w:marRight w:val="0"/>
      <w:marTop w:val="0"/>
      <w:marBottom w:val="0"/>
      <w:divBdr>
        <w:top w:val="none" w:sz="0" w:space="0" w:color="auto"/>
        <w:left w:val="none" w:sz="0" w:space="0" w:color="auto"/>
        <w:bottom w:val="none" w:sz="0" w:space="0" w:color="auto"/>
        <w:right w:val="none" w:sz="0" w:space="0" w:color="auto"/>
      </w:divBdr>
    </w:div>
    <w:div w:id="1831090811">
      <w:bodyDiv w:val="1"/>
      <w:marLeft w:val="0"/>
      <w:marRight w:val="0"/>
      <w:marTop w:val="0"/>
      <w:marBottom w:val="0"/>
      <w:divBdr>
        <w:top w:val="none" w:sz="0" w:space="0" w:color="auto"/>
        <w:left w:val="none" w:sz="0" w:space="0" w:color="auto"/>
        <w:bottom w:val="none" w:sz="0" w:space="0" w:color="auto"/>
        <w:right w:val="none" w:sz="0" w:space="0" w:color="auto"/>
      </w:divBdr>
    </w:div>
    <w:div w:id="1859660415">
      <w:bodyDiv w:val="1"/>
      <w:marLeft w:val="0"/>
      <w:marRight w:val="0"/>
      <w:marTop w:val="0"/>
      <w:marBottom w:val="0"/>
      <w:divBdr>
        <w:top w:val="none" w:sz="0" w:space="0" w:color="auto"/>
        <w:left w:val="none" w:sz="0" w:space="0" w:color="auto"/>
        <w:bottom w:val="none" w:sz="0" w:space="0" w:color="auto"/>
        <w:right w:val="none" w:sz="0" w:space="0" w:color="auto"/>
      </w:divBdr>
    </w:div>
    <w:div w:id="1913269780">
      <w:bodyDiv w:val="1"/>
      <w:marLeft w:val="0"/>
      <w:marRight w:val="0"/>
      <w:marTop w:val="0"/>
      <w:marBottom w:val="0"/>
      <w:divBdr>
        <w:top w:val="none" w:sz="0" w:space="0" w:color="auto"/>
        <w:left w:val="none" w:sz="0" w:space="0" w:color="auto"/>
        <w:bottom w:val="none" w:sz="0" w:space="0" w:color="auto"/>
        <w:right w:val="none" w:sz="0" w:space="0" w:color="auto"/>
      </w:divBdr>
      <w:divsChild>
        <w:div w:id="1455293291">
          <w:marLeft w:val="0"/>
          <w:marRight w:val="0"/>
          <w:marTop w:val="0"/>
          <w:marBottom w:val="0"/>
          <w:divBdr>
            <w:top w:val="none" w:sz="0" w:space="0" w:color="auto"/>
            <w:left w:val="none" w:sz="0" w:space="0" w:color="auto"/>
            <w:bottom w:val="none" w:sz="0" w:space="0" w:color="auto"/>
            <w:right w:val="none" w:sz="0" w:space="0" w:color="auto"/>
          </w:divBdr>
          <w:divsChild>
            <w:div w:id="128984689">
              <w:marLeft w:val="0"/>
              <w:marRight w:val="0"/>
              <w:marTop w:val="0"/>
              <w:marBottom w:val="0"/>
              <w:divBdr>
                <w:top w:val="none" w:sz="0" w:space="0" w:color="auto"/>
                <w:left w:val="none" w:sz="0" w:space="0" w:color="auto"/>
                <w:bottom w:val="none" w:sz="0" w:space="0" w:color="auto"/>
                <w:right w:val="none" w:sz="0" w:space="0" w:color="auto"/>
              </w:divBdr>
            </w:div>
            <w:div w:id="322006733">
              <w:marLeft w:val="0"/>
              <w:marRight w:val="0"/>
              <w:marTop w:val="0"/>
              <w:marBottom w:val="0"/>
              <w:divBdr>
                <w:top w:val="none" w:sz="0" w:space="0" w:color="auto"/>
                <w:left w:val="none" w:sz="0" w:space="0" w:color="auto"/>
                <w:bottom w:val="none" w:sz="0" w:space="0" w:color="auto"/>
                <w:right w:val="none" w:sz="0" w:space="0" w:color="auto"/>
              </w:divBdr>
            </w:div>
            <w:div w:id="714473723">
              <w:marLeft w:val="0"/>
              <w:marRight w:val="0"/>
              <w:marTop w:val="0"/>
              <w:marBottom w:val="0"/>
              <w:divBdr>
                <w:top w:val="none" w:sz="0" w:space="0" w:color="auto"/>
                <w:left w:val="none" w:sz="0" w:space="0" w:color="auto"/>
                <w:bottom w:val="none" w:sz="0" w:space="0" w:color="auto"/>
                <w:right w:val="none" w:sz="0" w:space="0" w:color="auto"/>
              </w:divBdr>
            </w:div>
            <w:div w:id="879441286">
              <w:marLeft w:val="0"/>
              <w:marRight w:val="0"/>
              <w:marTop w:val="0"/>
              <w:marBottom w:val="0"/>
              <w:divBdr>
                <w:top w:val="none" w:sz="0" w:space="0" w:color="auto"/>
                <w:left w:val="none" w:sz="0" w:space="0" w:color="auto"/>
                <w:bottom w:val="none" w:sz="0" w:space="0" w:color="auto"/>
                <w:right w:val="none" w:sz="0" w:space="0" w:color="auto"/>
              </w:divBdr>
            </w:div>
            <w:div w:id="1255288167">
              <w:marLeft w:val="0"/>
              <w:marRight w:val="0"/>
              <w:marTop w:val="0"/>
              <w:marBottom w:val="0"/>
              <w:divBdr>
                <w:top w:val="none" w:sz="0" w:space="0" w:color="auto"/>
                <w:left w:val="none" w:sz="0" w:space="0" w:color="auto"/>
                <w:bottom w:val="none" w:sz="0" w:space="0" w:color="auto"/>
                <w:right w:val="none" w:sz="0" w:space="0" w:color="auto"/>
              </w:divBdr>
            </w:div>
            <w:div w:id="1587105569">
              <w:marLeft w:val="0"/>
              <w:marRight w:val="0"/>
              <w:marTop w:val="0"/>
              <w:marBottom w:val="0"/>
              <w:divBdr>
                <w:top w:val="none" w:sz="0" w:space="0" w:color="auto"/>
                <w:left w:val="none" w:sz="0" w:space="0" w:color="auto"/>
                <w:bottom w:val="none" w:sz="0" w:space="0" w:color="auto"/>
                <w:right w:val="none" w:sz="0" w:space="0" w:color="auto"/>
              </w:divBdr>
            </w:div>
            <w:div w:id="1624922280">
              <w:marLeft w:val="0"/>
              <w:marRight w:val="0"/>
              <w:marTop w:val="0"/>
              <w:marBottom w:val="0"/>
              <w:divBdr>
                <w:top w:val="none" w:sz="0" w:space="0" w:color="auto"/>
                <w:left w:val="none" w:sz="0" w:space="0" w:color="auto"/>
                <w:bottom w:val="none" w:sz="0" w:space="0" w:color="auto"/>
                <w:right w:val="none" w:sz="0" w:space="0" w:color="auto"/>
              </w:divBdr>
            </w:div>
          </w:divsChild>
        </w:div>
        <w:div w:id="1490516073">
          <w:marLeft w:val="0"/>
          <w:marRight w:val="0"/>
          <w:marTop w:val="0"/>
          <w:marBottom w:val="0"/>
          <w:divBdr>
            <w:top w:val="none" w:sz="0" w:space="0" w:color="auto"/>
            <w:left w:val="none" w:sz="0" w:space="0" w:color="auto"/>
            <w:bottom w:val="none" w:sz="0" w:space="0" w:color="auto"/>
            <w:right w:val="none" w:sz="0" w:space="0" w:color="auto"/>
          </w:divBdr>
          <w:divsChild>
            <w:div w:id="250089522">
              <w:marLeft w:val="-75"/>
              <w:marRight w:val="0"/>
              <w:marTop w:val="30"/>
              <w:marBottom w:val="30"/>
              <w:divBdr>
                <w:top w:val="none" w:sz="0" w:space="0" w:color="auto"/>
                <w:left w:val="none" w:sz="0" w:space="0" w:color="auto"/>
                <w:bottom w:val="none" w:sz="0" w:space="0" w:color="auto"/>
                <w:right w:val="none" w:sz="0" w:space="0" w:color="auto"/>
              </w:divBdr>
              <w:divsChild>
                <w:div w:id="121119857">
                  <w:marLeft w:val="0"/>
                  <w:marRight w:val="0"/>
                  <w:marTop w:val="0"/>
                  <w:marBottom w:val="0"/>
                  <w:divBdr>
                    <w:top w:val="none" w:sz="0" w:space="0" w:color="auto"/>
                    <w:left w:val="none" w:sz="0" w:space="0" w:color="auto"/>
                    <w:bottom w:val="none" w:sz="0" w:space="0" w:color="auto"/>
                    <w:right w:val="none" w:sz="0" w:space="0" w:color="auto"/>
                  </w:divBdr>
                  <w:divsChild>
                    <w:div w:id="1702972975">
                      <w:marLeft w:val="0"/>
                      <w:marRight w:val="0"/>
                      <w:marTop w:val="0"/>
                      <w:marBottom w:val="0"/>
                      <w:divBdr>
                        <w:top w:val="none" w:sz="0" w:space="0" w:color="auto"/>
                        <w:left w:val="none" w:sz="0" w:space="0" w:color="auto"/>
                        <w:bottom w:val="none" w:sz="0" w:space="0" w:color="auto"/>
                        <w:right w:val="none" w:sz="0" w:space="0" w:color="auto"/>
                      </w:divBdr>
                    </w:div>
                  </w:divsChild>
                </w:div>
                <w:div w:id="407582209">
                  <w:marLeft w:val="0"/>
                  <w:marRight w:val="0"/>
                  <w:marTop w:val="0"/>
                  <w:marBottom w:val="0"/>
                  <w:divBdr>
                    <w:top w:val="none" w:sz="0" w:space="0" w:color="auto"/>
                    <w:left w:val="none" w:sz="0" w:space="0" w:color="auto"/>
                    <w:bottom w:val="none" w:sz="0" w:space="0" w:color="auto"/>
                    <w:right w:val="none" w:sz="0" w:space="0" w:color="auto"/>
                  </w:divBdr>
                  <w:divsChild>
                    <w:div w:id="1292008951">
                      <w:marLeft w:val="0"/>
                      <w:marRight w:val="0"/>
                      <w:marTop w:val="0"/>
                      <w:marBottom w:val="0"/>
                      <w:divBdr>
                        <w:top w:val="none" w:sz="0" w:space="0" w:color="auto"/>
                        <w:left w:val="none" w:sz="0" w:space="0" w:color="auto"/>
                        <w:bottom w:val="none" w:sz="0" w:space="0" w:color="auto"/>
                        <w:right w:val="none" w:sz="0" w:space="0" w:color="auto"/>
                      </w:divBdr>
                    </w:div>
                  </w:divsChild>
                </w:div>
                <w:div w:id="411972502">
                  <w:marLeft w:val="0"/>
                  <w:marRight w:val="0"/>
                  <w:marTop w:val="0"/>
                  <w:marBottom w:val="0"/>
                  <w:divBdr>
                    <w:top w:val="none" w:sz="0" w:space="0" w:color="auto"/>
                    <w:left w:val="none" w:sz="0" w:space="0" w:color="auto"/>
                    <w:bottom w:val="none" w:sz="0" w:space="0" w:color="auto"/>
                    <w:right w:val="none" w:sz="0" w:space="0" w:color="auto"/>
                  </w:divBdr>
                  <w:divsChild>
                    <w:div w:id="1284920603">
                      <w:marLeft w:val="0"/>
                      <w:marRight w:val="0"/>
                      <w:marTop w:val="0"/>
                      <w:marBottom w:val="0"/>
                      <w:divBdr>
                        <w:top w:val="none" w:sz="0" w:space="0" w:color="auto"/>
                        <w:left w:val="none" w:sz="0" w:space="0" w:color="auto"/>
                        <w:bottom w:val="none" w:sz="0" w:space="0" w:color="auto"/>
                        <w:right w:val="none" w:sz="0" w:space="0" w:color="auto"/>
                      </w:divBdr>
                    </w:div>
                  </w:divsChild>
                </w:div>
                <w:div w:id="536698732">
                  <w:marLeft w:val="0"/>
                  <w:marRight w:val="0"/>
                  <w:marTop w:val="0"/>
                  <w:marBottom w:val="0"/>
                  <w:divBdr>
                    <w:top w:val="none" w:sz="0" w:space="0" w:color="auto"/>
                    <w:left w:val="none" w:sz="0" w:space="0" w:color="auto"/>
                    <w:bottom w:val="none" w:sz="0" w:space="0" w:color="auto"/>
                    <w:right w:val="none" w:sz="0" w:space="0" w:color="auto"/>
                  </w:divBdr>
                  <w:divsChild>
                    <w:div w:id="1495294353">
                      <w:marLeft w:val="0"/>
                      <w:marRight w:val="0"/>
                      <w:marTop w:val="0"/>
                      <w:marBottom w:val="0"/>
                      <w:divBdr>
                        <w:top w:val="none" w:sz="0" w:space="0" w:color="auto"/>
                        <w:left w:val="none" w:sz="0" w:space="0" w:color="auto"/>
                        <w:bottom w:val="none" w:sz="0" w:space="0" w:color="auto"/>
                        <w:right w:val="none" w:sz="0" w:space="0" w:color="auto"/>
                      </w:divBdr>
                    </w:div>
                  </w:divsChild>
                </w:div>
                <w:div w:id="997919550">
                  <w:marLeft w:val="0"/>
                  <w:marRight w:val="0"/>
                  <w:marTop w:val="0"/>
                  <w:marBottom w:val="0"/>
                  <w:divBdr>
                    <w:top w:val="none" w:sz="0" w:space="0" w:color="auto"/>
                    <w:left w:val="none" w:sz="0" w:space="0" w:color="auto"/>
                    <w:bottom w:val="none" w:sz="0" w:space="0" w:color="auto"/>
                    <w:right w:val="none" w:sz="0" w:space="0" w:color="auto"/>
                  </w:divBdr>
                  <w:divsChild>
                    <w:div w:id="568658009">
                      <w:marLeft w:val="0"/>
                      <w:marRight w:val="0"/>
                      <w:marTop w:val="0"/>
                      <w:marBottom w:val="0"/>
                      <w:divBdr>
                        <w:top w:val="none" w:sz="0" w:space="0" w:color="auto"/>
                        <w:left w:val="none" w:sz="0" w:space="0" w:color="auto"/>
                        <w:bottom w:val="none" w:sz="0" w:space="0" w:color="auto"/>
                        <w:right w:val="none" w:sz="0" w:space="0" w:color="auto"/>
                      </w:divBdr>
                    </w:div>
                  </w:divsChild>
                </w:div>
                <w:div w:id="1166358132">
                  <w:marLeft w:val="0"/>
                  <w:marRight w:val="0"/>
                  <w:marTop w:val="0"/>
                  <w:marBottom w:val="0"/>
                  <w:divBdr>
                    <w:top w:val="none" w:sz="0" w:space="0" w:color="auto"/>
                    <w:left w:val="none" w:sz="0" w:space="0" w:color="auto"/>
                    <w:bottom w:val="none" w:sz="0" w:space="0" w:color="auto"/>
                    <w:right w:val="none" w:sz="0" w:space="0" w:color="auto"/>
                  </w:divBdr>
                  <w:divsChild>
                    <w:div w:id="848912696">
                      <w:marLeft w:val="0"/>
                      <w:marRight w:val="0"/>
                      <w:marTop w:val="0"/>
                      <w:marBottom w:val="0"/>
                      <w:divBdr>
                        <w:top w:val="none" w:sz="0" w:space="0" w:color="auto"/>
                        <w:left w:val="none" w:sz="0" w:space="0" w:color="auto"/>
                        <w:bottom w:val="none" w:sz="0" w:space="0" w:color="auto"/>
                        <w:right w:val="none" w:sz="0" w:space="0" w:color="auto"/>
                      </w:divBdr>
                    </w:div>
                  </w:divsChild>
                </w:div>
                <w:div w:id="1661078858">
                  <w:marLeft w:val="0"/>
                  <w:marRight w:val="0"/>
                  <w:marTop w:val="0"/>
                  <w:marBottom w:val="0"/>
                  <w:divBdr>
                    <w:top w:val="none" w:sz="0" w:space="0" w:color="auto"/>
                    <w:left w:val="none" w:sz="0" w:space="0" w:color="auto"/>
                    <w:bottom w:val="none" w:sz="0" w:space="0" w:color="auto"/>
                    <w:right w:val="none" w:sz="0" w:space="0" w:color="auto"/>
                  </w:divBdr>
                  <w:divsChild>
                    <w:div w:id="326980269">
                      <w:marLeft w:val="0"/>
                      <w:marRight w:val="0"/>
                      <w:marTop w:val="0"/>
                      <w:marBottom w:val="0"/>
                      <w:divBdr>
                        <w:top w:val="none" w:sz="0" w:space="0" w:color="auto"/>
                        <w:left w:val="none" w:sz="0" w:space="0" w:color="auto"/>
                        <w:bottom w:val="none" w:sz="0" w:space="0" w:color="auto"/>
                        <w:right w:val="none" w:sz="0" w:space="0" w:color="auto"/>
                      </w:divBdr>
                    </w:div>
                  </w:divsChild>
                </w:div>
                <w:div w:id="1667056086">
                  <w:marLeft w:val="0"/>
                  <w:marRight w:val="0"/>
                  <w:marTop w:val="0"/>
                  <w:marBottom w:val="0"/>
                  <w:divBdr>
                    <w:top w:val="none" w:sz="0" w:space="0" w:color="auto"/>
                    <w:left w:val="none" w:sz="0" w:space="0" w:color="auto"/>
                    <w:bottom w:val="none" w:sz="0" w:space="0" w:color="auto"/>
                    <w:right w:val="none" w:sz="0" w:space="0" w:color="auto"/>
                  </w:divBdr>
                  <w:divsChild>
                    <w:div w:id="1411274400">
                      <w:marLeft w:val="0"/>
                      <w:marRight w:val="0"/>
                      <w:marTop w:val="0"/>
                      <w:marBottom w:val="0"/>
                      <w:divBdr>
                        <w:top w:val="none" w:sz="0" w:space="0" w:color="auto"/>
                        <w:left w:val="none" w:sz="0" w:space="0" w:color="auto"/>
                        <w:bottom w:val="none" w:sz="0" w:space="0" w:color="auto"/>
                        <w:right w:val="none" w:sz="0" w:space="0" w:color="auto"/>
                      </w:divBdr>
                    </w:div>
                  </w:divsChild>
                </w:div>
                <w:div w:id="2103140696">
                  <w:marLeft w:val="0"/>
                  <w:marRight w:val="0"/>
                  <w:marTop w:val="0"/>
                  <w:marBottom w:val="0"/>
                  <w:divBdr>
                    <w:top w:val="none" w:sz="0" w:space="0" w:color="auto"/>
                    <w:left w:val="none" w:sz="0" w:space="0" w:color="auto"/>
                    <w:bottom w:val="none" w:sz="0" w:space="0" w:color="auto"/>
                    <w:right w:val="none" w:sz="0" w:space="0" w:color="auto"/>
                  </w:divBdr>
                  <w:divsChild>
                    <w:div w:id="1322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94635">
      <w:bodyDiv w:val="1"/>
      <w:marLeft w:val="0"/>
      <w:marRight w:val="0"/>
      <w:marTop w:val="0"/>
      <w:marBottom w:val="0"/>
      <w:divBdr>
        <w:top w:val="none" w:sz="0" w:space="0" w:color="auto"/>
        <w:left w:val="none" w:sz="0" w:space="0" w:color="auto"/>
        <w:bottom w:val="none" w:sz="0" w:space="0" w:color="auto"/>
        <w:right w:val="none" w:sz="0" w:space="0" w:color="auto"/>
      </w:divBdr>
    </w:div>
    <w:div w:id="2037072436">
      <w:bodyDiv w:val="1"/>
      <w:marLeft w:val="0"/>
      <w:marRight w:val="0"/>
      <w:marTop w:val="0"/>
      <w:marBottom w:val="0"/>
      <w:divBdr>
        <w:top w:val="none" w:sz="0" w:space="0" w:color="auto"/>
        <w:left w:val="none" w:sz="0" w:space="0" w:color="auto"/>
        <w:bottom w:val="none" w:sz="0" w:space="0" w:color="auto"/>
        <w:right w:val="none" w:sz="0" w:space="0" w:color="auto"/>
      </w:divBdr>
    </w:div>
    <w:div w:id="20658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0E8C140C1FD9489C668B8ED8298EC6" ma:contentTypeVersion="3" ma:contentTypeDescription="Create a new document." ma:contentTypeScope="" ma:versionID="4e63a6b72046ac44108116a0c0177d3e">
  <xsd:schema xmlns:xsd="http://www.w3.org/2001/XMLSchema" xmlns:xs="http://www.w3.org/2001/XMLSchema" xmlns:p="http://schemas.microsoft.com/office/2006/metadata/properties" xmlns:ns2="1c92aa86-f3d9-4555-9ea6-ce57605433f1" targetNamespace="http://schemas.microsoft.com/office/2006/metadata/properties" ma:root="true" ma:fieldsID="fdbb256d8dec77d9bb64dc503f435727" ns2:_="">
    <xsd:import namespace="1c92aa86-f3d9-4555-9ea6-ce5760543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aa86-f3d9-4555-9ea6-ce576054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C3FA1-0589-4F8B-8DC6-025B01C0B4CD}">
  <ds:schemaRefs>
    <ds:schemaRef ds:uri="http://schemas.openxmlformats.org/officeDocument/2006/bibliography"/>
  </ds:schemaRefs>
</ds:datastoreItem>
</file>

<file path=customXml/itemProps2.xml><?xml version="1.0" encoding="utf-8"?>
<ds:datastoreItem xmlns:ds="http://schemas.openxmlformats.org/officeDocument/2006/customXml" ds:itemID="{0DC0543C-3FC0-4065-8B8E-C97DEA34C298}"/>
</file>

<file path=customXml/itemProps3.xml><?xml version="1.0" encoding="utf-8"?>
<ds:datastoreItem xmlns:ds="http://schemas.openxmlformats.org/officeDocument/2006/customXml" ds:itemID="{D7EA751A-5229-4874-A863-D76E1D3EF6D8}">
  <ds:schemaRefs>
    <ds:schemaRef ds:uri="http://schemas.microsoft.com/sharepoint/v3/contenttype/forms"/>
  </ds:schemaRefs>
</ds:datastoreItem>
</file>

<file path=customXml/itemProps4.xml><?xml version="1.0" encoding="utf-8"?>
<ds:datastoreItem xmlns:ds="http://schemas.openxmlformats.org/officeDocument/2006/customXml" ds:itemID="{5502066D-4A0B-41B4-96C1-685D76DFEDAA}">
  <ds:schemaRefs>
    <ds:schemaRef ds:uri="http://schemas.microsoft.com/office/2006/metadata/properties"/>
    <ds:schemaRef ds:uri="http://schemas.microsoft.com/office/infopath/2007/PartnerControls"/>
    <ds:schemaRef ds:uri="c2281344-aae0-4645-a042-7d4161e11244"/>
    <ds:schemaRef ds:uri="http://schemas.microsoft.com/sharepoint/v4"/>
    <ds:schemaRef ds:uri="947cb08b-01d0-4978-8cfd-a1c949d12db4"/>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2213</Words>
  <Characters>13148</Characters>
  <Application>Microsoft Office Word</Application>
  <DocSecurity>0</DocSecurity>
  <Lines>547</Lines>
  <Paragraphs>357</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15004</CharactersWithSpaces>
  <SharedDoc>false</SharedDoc>
  <HLinks>
    <vt:vector size="126" baseType="variant">
      <vt:variant>
        <vt:i4>1179704</vt:i4>
      </vt:variant>
      <vt:variant>
        <vt:i4>122</vt:i4>
      </vt:variant>
      <vt:variant>
        <vt:i4>0</vt:i4>
      </vt:variant>
      <vt:variant>
        <vt:i4>5</vt:i4>
      </vt:variant>
      <vt:variant>
        <vt:lpwstr/>
      </vt:variant>
      <vt:variant>
        <vt:lpwstr>_Toc215261972</vt:lpwstr>
      </vt:variant>
      <vt:variant>
        <vt:i4>1179704</vt:i4>
      </vt:variant>
      <vt:variant>
        <vt:i4>116</vt:i4>
      </vt:variant>
      <vt:variant>
        <vt:i4>0</vt:i4>
      </vt:variant>
      <vt:variant>
        <vt:i4>5</vt:i4>
      </vt:variant>
      <vt:variant>
        <vt:lpwstr/>
      </vt:variant>
      <vt:variant>
        <vt:lpwstr>_Toc215261971</vt:lpwstr>
      </vt:variant>
      <vt:variant>
        <vt:i4>1179704</vt:i4>
      </vt:variant>
      <vt:variant>
        <vt:i4>110</vt:i4>
      </vt:variant>
      <vt:variant>
        <vt:i4>0</vt:i4>
      </vt:variant>
      <vt:variant>
        <vt:i4>5</vt:i4>
      </vt:variant>
      <vt:variant>
        <vt:lpwstr/>
      </vt:variant>
      <vt:variant>
        <vt:lpwstr>_Toc215261970</vt:lpwstr>
      </vt:variant>
      <vt:variant>
        <vt:i4>1245240</vt:i4>
      </vt:variant>
      <vt:variant>
        <vt:i4>104</vt:i4>
      </vt:variant>
      <vt:variant>
        <vt:i4>0</vt:i4>
      </vt:variant>
      <vt:variant>
        <vt:i4>5</vt:i4>
      </vt:variant>
      <vt:variant>
        <vt:lpwstr/>
      </vt:variant>
      <vt:variant>
        <vt:lpwstr>_Toc215261969</vt:lpwstr>
      </vt:variant>
      <vt:variant>
        <vt:i4>1245240</vt:i4>
      </vt:variant>
      <vt:variant>
        <vt:i4>98</vt:i4>
      </vt:variant>
      <vt:variant>
        <vt:i4>0</vt:i4>
      </vt:variant>
      <vt:variant>
        <vt:i4>5</vt:i4>
      </vt:variant>
      <vt:variant>
        <vt:lpwstr/>
      </vt:variant>
      <vt:variant>
        <vt:lpwstr>_Toc215261968</vt:lpwstr>
      </vt:variant>
      <vt:variant>
        <vt:i4>1245240</vt:i4>
      </vt:variant>
      <vt:variant>
        <vt:i4>92</vt:i4>
      </vt:variant>
      <vt:variant>
        <vt:i4>0</vt:i4>
      </vt:variant>
      <vt:variant>
        <vt:i4>5</vt:i4>
      </vt:variant>
      <vt:variant>
        <vt:lpwstr/>
      </vt:variant>
      <vt:variant>
        <vt:lpwstr>_Toc215261967</vt:lpwstr>
      </vt:variant>
      <vt:variant>
        <vt:i4>1245240</vt:i4>
      </vt:variant>
      <vt:variant>
        <vt:i4>86</vt:i4>
      </vt:variant>
      <vt:variant>
        <vt:i4>0</vt:i4>
      </vt:variant>
      <vt:variant>
        <vt:i4>5</vt:i4>
      </vt:variant>
      <vt:variant>
        <vt:lpwstr/>
      </vt:variant>
      <vt:variant>
        <vt:lpwstr>_Toc215261966</vt:lpwstr>
      </vt:variant>
      <vt:variant>
        <vt:i4>1245240</vt:i4>
      </vt:variant>
      <vt:variant>
        <vt:i4>80</vt:i4>
      </vt:variant>
      <vt:variant>
        <vt:i4>0</vt:i4>
      </vt:variant>
      <vt:variant>
        <vt:i4>5</vt:i4>
      </vt:variant>
      <vt:variant>
        <vt:lpwstr/>
      </vt:variant>
      <vt:variant>
        <vt:lpwstr>_Toc215261965</vt:lpwstr>
      </vt:variant>
      <vt:variant>
        <vt:i4>1245240</vt:i4>
      </vt:variant>
      <vt:variant>
        <vt:i4>74</vt:i4>
      </vt:variant>
      <vt:variant>
        <vt:i4>0</vt:i4>
      </vt:variant>
      <vt:variant>
        <vt:i4>5</vt:i4>
      </vt:variant>
      <vt:variant>
        <vt:lpwstr/>
      </vt:variant>
      <vt:variant>
        <vt:lpwstr>_Toc215261964</vt:lpwstr>
      </vt:variant>
      <vt:variant>
        <vt:i4>1245240</vt:i4>
      </vt:variant>
      <vt:variant>
        <vt:i4>68</vt:i4>
      </vt:variant>
      <vt:variant>
        <vt:i4>0</vt:i4>
      </vt:variant>
      <vt:variant>
        <vt:i4>5</vt:i4>
      </vt:variant>
      <vt:variant>
        <vt:lpwstr/>
      </vt:variant>
      <vt:variant>
        <vt:lpwstr>_Toc215261963</vt:lpwstr>
      </vt:variant>
      <vt:variant>
        <vt:i4>1245240</vt:i4>
      </vt:variant>
      <vt:variant>
        <vt:i4>62</vt:i4>
      </vt:variant>
      <vt:variant>
        <vt:i4>0</vt:i4>
      </vt:variant>
      <vt:variant>
        <vt:i4>5</vt:i4>
      </vt:variant>
      <vt:variant>
        <vt:lpwstr/>
      </vt:variant>
      <vt:variant>
        <vt:lpwstr>_Toc215261962</vt:lpwstr>
      </vt:variant>
      <vt:variant>
        <vt:i4>1245240</vt:i4>
      </vt:variant>
      <vt:variant>
        <vt:i4>56</vt:i4>
      </vt:variant>
      <vt:variant>
        <vt:i4>0</vt:i4>
      </vt:variant>
      <vt:variant>
        <vt:i4>5</vt:i4>
      </vt:variant>
      <vt:variant>
        <vt:lpwstr/>
      </vt:variant>
      <vt:variant>
        <vt:lpwstr>_Toc215261961</vt:lpwstr>
      </vt:variant>
      <vt:variant>
        <vt:i4>1245240</vt:i4>
      </vt:variant>
      <vt:variant>
        <vt:i4>50</vt:i4>
      </vt:variant>
      <vt:variant>
        <vt:i4>0</vt:i4>
      </vt:variant>
      <vt:variant>
        <vt:i4>5</vt:i4>
      </vt:variant>
      <vt:variant>
        <vt:lpwstr/>
      </vt:variant>
      <vt:variant>
        <vt:lpwstr>_Toc215261960</vt:lpwstr>
      </vt:variant>
      <vt:variant>
        <vt:i4>1048632</vt:i4>
      </vt:variant>
      <vt:variant>
        <vt:i4>44</vt:i4>
      </vt:variant>
      <vt:variant>
        <vt:i4>0</vt:i4>
      </vt:variant>
      <vt:variant>
        <vt:i4>5</vt:i4>
      </vt:variant>
      <vt:variant>
        <vt:lpwstr/>
      </vt:variant>
      <vt:variant>
        <vt:lpwstr>_Toc215261959</vt:lpwstr>
      </vt:variant>
      <vt:variant>
        <vt:i4>1048632</vt:i4>
      </vt:variant>
      <vt:variant>
        <vt:i4>38</vt:i4>
      </vt:variant>
      <vt:variant>
        <vt:i4>0</vt:i4>
      </vt:variant>
      <vt:variant>
        <vt:i4>5</vt:i4>
      </vt:variant>
      <vt:variant>
        <vt:lpwstr/>
      </vt:variant>
      <vt:variant>
        <vt:lpwstr>_Toc215261958</vt:lpwstr>
      </vt:variant>
      <vt:variant>
        <vt:i4>1048632</vt:i4>
      </vt:variant>
      <vt:variant>
        <vt:i4>32</vt:i4>
      </vt:variant>
      <vt:variant>
        <vt:i4>0</vt:i4>
      </vt:variant>
      <vt:variant>
        <vt:i4>5</vt:i4>
      </vt:variant>
      <vt:variant>
        <vt:lpwstr/>
      </vt:variant>
      <vt:variant>
        <vt:lpwstr>_Toc215261957</vt:lpwstr>
      </vt:variant>
      <vt:variant>
        <vt:i4>1048632</vt:i4>
      </vt:variant>
      <vt:variant>
        <vt:i4>26</vt:i4>
      </vt:variant>
      <vt:variant>
        <vt:i4>0</vt:i4>
      </vt:variant>
      <vt:variant>
        <vt:i4>5</vt:i4>
      </vt:variant>
      <vt:variant>
        <vt:lpwstr/>
      </vt:variant>
      <vt:variant>
        <vt:lpwstr>_Toc215261956</vt:lpwstr>
      </vt:variant>
      <vt:variant>
        <vt:i4>1048632</vt:i4>
      </vt:variant>
      <vt:variant>
        <vt:i4>20</vt:i4>
      </vt:variant>
      <vt:variant>
        <vt:i4>0</vt:i4>
      </vt:variant>
      <vt:variant>
        <vt:i4>5</vt:i4>
      </vt:variant>
      <vt:variant>
        <vt:lpwstr/>
      </vt:variant>
      <vt:variant>
        <vt:lpwstr>_Toc215261955</vt:lpwstr>
      </vt:variant>
      <vt:variant>
        <vt:i4>1048632</vt:i4>
      </vt:variant>
      <vt:variant>
        <vt:i4>14</vt:i4>
      </vt:variant>
      <vt:variant>
        <vt:i4>0</vt:i4>
      </vt:variant>
      <vt:variant>
        <vt:i4>5</vt:i4>
      </vt:variant>
      <vt:variant>
        <vt:lpwstr/>
      </vt:variant>
      <vt:variant>
        <vt:lpwstr>_Toc215261954</vt:lpwstr>
      </vt:variant>
      <vt:variant>
        <vt:i4>1048632</vt:i4>
      </vt:variant>
      <vt:variant>
        <vt:i4>8</vt:i4>
      </vt:variant>
      <vt:variant>
        <vt:i4>0</vt:i4>
      </vt:variant>
      <vt:variant>
        <vt:i4>5</vt:i4>
      </vt:variant>
      <vt:variant>
        <vt:lpwstr/>
      </vt:variant>
      <vt:variant>
        <vt:lpwstr>_Toc215261953</vt:lpwstr>
      </vt:variant>
      <vt:variant>
        <vt:i4>1048632</vt:i4>
      </vt:variant>
      <vt:variant>
        <vt:i4>2</vt:i4>
      </vt:variant>
      <vt:variant>
        <vt:i4>0</vt:i4>
      </vt:variant>
      <vt:variant>
        <vt:i4>5</vt:i4>
      </vt:variant>
      <vt:variant>
        <vt:lpwstr/>
      </vt:variant>
      <vt:variant>
        <vt:lpwstr>_Toc215261952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Zainab Mashkoor</dc:creator>
  <cp:keywords/>
  <dc:description/>
  <cp:lastModifiedBy>Nadav Moas</cp:lastModifiedBy>
  <cp:revision>239</cp:revision>
  <cp:lastPrinted>2025-02-05T14:19:00Z</cp:lastPrinted>
  <dcterms:created xsi:type="dcterms:W3CDTF">2025-11-20T19:32:00Z</dcterms:created>
  <dcterms:modified xsi:type="dcterms:W3CDTF">2025-12-19T00:33:00Z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0x010100020E8C140C1FD9489C668B8ED8298EC6</vt:lpwstr>
  </property>
  <property fmtid="{D5CDD505-2E9C-101B-9397-08002B2CF9AE}" pid="3" name="MediaServiceImageTags">
    <vt:lpwstr/>
  </property>
  <property fmtid="{D5CDD505-2E9C-101B-9397-08002B2CF9AE}" pid="4" name="GrammarlyDocumentId">
    <vt:lpwstr>7b8dd40b-94ff-4e93-bdb0-20b74687e694</vt:lpwstr>
  </property>
  <property fmtid="{D5CDD505-2E9C-101B-9397-08002B2CF9AE}" pid="5" name="docLang">
    <vt:lpwstr>en</vt:lpwstr>
  </property>
  <property fmtid="{D5CDD505-2E9C-101B-9397-08002B2CF9AE}" pid="6" name="MSIP_Label_7d24214e-5322-4789-8422-cbe411bc3a74_Enabled">
    <vt:lpwstr>true</vt:lpwstr>
  </property>
  <property fmtid="{D5CDD505-2E9C-101B-9397-08002B2CF9AE}" pid="7" name="MSIP_Label_7d24214e-5322-4789-8422-cbe411bc3a74_SetDate">
    <vt:lpwstr>2025-11-18T04:53:01Z</vt:lpwstr>
  </property>
  <property fmtid="{D5CDD505-2E9C-101B-9397-08002B2CF9AE}" pid="8" name="MSIP_Label_7d24214e-5322-4789-8422-cbe411bc3a74_Method">
    <vt:lpwstr>Standard</vt:lpwstr>
  </property>
  <property fmtid="{D5CDD505-2E9C-101B-9397-08002B2CF9AE}" pid="9" name="MSIP_Label_7d24214e-5322-4789-8422-cbe411bc3a74_Name">
    <vt:lpwstr>7d24214e-5322-4789-8422-cbe411bc3a74</vt:lpwstr>
  </property>
  <property fmtid="{D5CDD505-2E9C-101B-9397-08002B2CF9AE}" pid="10" name="MSIP_Label_7d24214e-5322-4789-8422-cbe411bc3a74_SiteId">
    <vt:lpwstr>113d1920-a1e0-48cf-a70a-868cbb03f3f6</vt:lpwstr>
  </property>
  <property fmtid="{D5CDD505-2E9C-101B-9397-08002B2CF9AE}" pid="11" name="MSIP_Label_7d24214e-5322-4789-8422-cbe411bc3a74_ActionId">
    <vt:lpwstr>7057f38a-34c0-4731-8321-50e2e6391559</vt:lpwstr>
  </property>
  <property fmtid="{D5CDD505-2E9C-101B-9397-08002B2CF9AE}" pid="12" name="MSIP_Label_7d24214e-5322-4789-8422-cbe411bc3a74_ContentBits">
    <vt:lpwstr>0</vt:lpwstr>
  </property>
  <property fmtid="{D5CDD505-2E9C-101B-9397-08002B2CF9AE}" pid="13" name="MSIP_Label_7d24214e-5322-4789-8422-cbe411bc3a74_Tag">
    <vt:lpwstr>10, 3, 0, 1</vt:lpwstr>
  </property>
</Properties>
</file>